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CE3" w:rsidRPr="00AA1976" w:rsidRDefault="003E4CE3" w:rsidP="003E4CE3">
      <w:pPr>
        <w:jc w:val="both"/>
        <w:rPr>
          <w:rFonts w:ascii="Arial" w:hAnsi="Arial" w:cs="Arial"/>
          <w:b/>
        </w:rPr>
      </w:pPr>
      <w:r w:rsidRPr="00AA1976">
        <w:rPr>
          <w:rFonts w:ascii="Arial" w:hAnsi="Arial" w:cs="Arial"/>
          <w:b/>
        </w:rPr>
        <w:t>H. PLENO DEL AYUNTAMIENTO</w:t>
      </w:r>
      <w:bookmarkStart w:id="0" w:name="bookmark0"/>
      <w:r w:rsidRPr="00AA1976">
        <w:rPr>
          <w:rFonts w:ascii="Arial" w:hAnsi="Arial" w:cs="Arial"/>
          <w:b/>
        </w:rPr>
        <w:t xml:space="preserve"> CONSTITUCIONAL </w:t>
      </w:r>
    </w:p>
    <w:p w:rsidR="003E4CE3" w:rsidRPr="00AA1976" w:rsidRDefault="003E4CE3" w:rsidP="003E4CE3">
      <w:pPr>
        <w:jc w:val="both"/>
        <w:rPr>
          <w:rFonts w:ascii="Arial" w:hAnsi="Arial" w:cs="Arial"/>
          <w:b/>
        </w:rPr>
      </w:pPr>
      <w:r w:rsidRPr="00AA1976">
        <w:rPr>
          <w:rFonts w:ascii="Arial" w:hAnsi="Arial" w:cs="Arial"/>
          <w:b/>
        </w:rPr>
        <w:t xml:space="preserve">DE ZAPOTLANEJO, JALISCO. </w:t>
      </w:r>
    </w:p>
    <w:p w:rsidR="003E4CE3" w:rsidRPr="00AA1976" w:rsidRDefault="003E4CE3" w:rsidP="003E4CE3">
      <w:pPr>
        <w:spacing w:line="360" w:lineRule="auto"/>
        <w:jc w:val="both"/>
        <w:rPr>
          <w:rFonts w:ascii="Arial" w:hAnsi="Arial" w:cs="Arial"/>
          <w:b/>
        </w:rPr>
      </w:pPr>
    </w:p>
    <w:p w:rsidR="003E4CE3" w:rsidRPr="00AA1976" w:rsidRDefault="003E4CE3" w:rsidP="003E4CE3">
      <w:pPr>
        <w:spacing w:line="360" w:lineRule="auto"/>
        <w:jc w:val="both"/>
        <w:rPr>
          <w:rFonts w:ascii="Arial" w:hAnsi="Arial" w:cs="Arial"/>
          <w:b/>
        </w:rPr>
      </w:pPr>
      <w:r w:rsidRPr="00AA1976">
        <w:rPr>
          <w:rFonts w:ascii="Arial" w:hAnsi="Arial" w:cs="Arial"/>
          <w:b/>
        </w:rPr>
        <w:t>PRESENTE:</w:t>
      </w:r>
      <w:bookmarkEnd w:id="0"/>
    </w:p>
    <w:p w:rsidR="003E4CE3" w:rsidRPr="00AA1976" w:rsidRDefault="003E4CE3" w:rsidP="003E4CE3">
      <w:pPr>
        <w:spacing w:line="360" w:lineRule="auto"/>
        <w:jc w:val="both"/>
        <w:rPr>
          <w:rFonts w:ascii="Arial" w:hAnsi="Arial" w:cs="Arial"/>
          <w:b/>
        </w:rPr>
      </w:pPr>
    </w:p>
    <w:p w:rsidR="003E4CE3" w:rsidRPr="00AA1976" w:rsidRDefault="004F61ED" w:rsidP="003E4CE3">
      <w:pPr>
        <w:pStyle w:val="Cuerpodeltexto20"/>
        <w:shd w:val="clear" w:color="auto" w:fill="auto"/>
        <w:spacing w:before="0" w:after="0" w:line="360" w:lineRule="auto"/>
        <w:rPr>
          <w:rFonts w:ascii="Arial" w:hAnsi="Arial" w:cs="Arial"/>
          <w:sz w:val="24"/>
          <w:szCs w:val="24"/>
        </w:rPr>
      </w:pPr>
      <w:r w:rsidRPr="00AA1976">
        <w:rPr>
          <w:rFonts w:ascii="Arial" w:hAnsi="Arial" w:cs="Arial"/>
          <w:b/>
          <w:sz w:val="24"/>
          <w:szCs w:val="24"/>
        </w:rPr>
        <w:t>LIC.</w:t>
      </w:r>
      <w:r w:rsidRPr="00AA1976">
        <w:rPr>
          <w:rFonts w:ascii="Arial" w:hAnsi="Arial" w:cs="Arial"/>
          <w:sz w:val="24"/>
          <w:szCs w:val="24"/>
        </w:rPr>
        <w:t xml:space="preserve"> </w:t>
      </w:r>
      <w:r w:rsidRPr="00AA1976">
        <w:rPr>
          <w:rStyle w:val="Cuerpodeltexto2Negrita"/>
          <w:rFonts w:ascii="Arial" w:hAnsi="Arial" w:cs="Arial"/>
          <w:sz w:val="24"/>
          <w:szCs w:val="24"/>
        </w:rPr>
        <w:t xml:space="preserve">FERNANDO CONTRERAS RAMÍREZ, </w:t>
      </w:r>
      <w:r w:rsidRPr="00AA1976">
        <w:rPr>
          <w:rFonts w:ascii="Arial" w:hAnsi="Arial" w:cs="Arial"/>
          <w:sz w:val="24"/>
          <w:szCs w:val="24"/>
        </w:rPr>
        <w:t>en mi carácter de Síndico Municipal del Ayuntamiento Constitucional de Zapotlanejo, Jalisco de conformidad con los artículos 115 fracción I de la Constitución Política de los Estados Unidos Mexicanos; 73 fracción II de la Constitución Política del Estado de Jalisco; 10, 41 fracción III, 53 fracción II de la Ley del Gobierno y la Administración Pública Municipal del Estado de Jalisco; 24 del Reglamento del Ayuntamiento de Zapotlanejo, Jalisco, y demás relativos y aplicables que en derecho corresponda; tengo a bien someter a la elevada y distinguida consideración de éste H. Cuerpo Edilicio en Pleno la siguiente</w:t>
      </w:r>
      <w:r w:rsidR="003E4CE3" w:rsidRPr="00AA1976">
        <w:rPr>
          <w:rFonts w:ascii="Arial" w:hAnsi="Arial" w:cs="Arial"/>
          <w:sz w:val="24"/>
          <w:szCs w:val="24"/>
        </w:rPr>
        <w:t>:</w:t>
      </w:r>
    </w:p>
    <w:p w:rsidR="003E4CE3" w:rsidRPr="00AA1976" w:rsidRDefault="003E4CE3" w:rsidP="003E4CE3">
      <w:pPr>
        <w:pStyle w:val="Cuerpodeltexto20"/>
        <w:shd w:val="clear" w:color="auto" w:fill="auto"/>
        <w:spacing w:before="0" w:after="0" w:line="360" w:lineRule="auto"/>
        <w:rPr>
          <w:rFonts w:ascii="Arial" w:hAnsi="Arial" w:cs="Arial"/>
          <w:sz w:val="24"/>
          <w:szCs w:val="24"/>
        </w:rPr>
      </w:pPr>
    </w:p>
    <w:p w:rsidR="003E4CE3" w:rsidRPr="00AA1976" w:rsidRDefault="003E4CE3" w:rsidP="003E4CE3">
      <w:pPr>
        <w:pStyle w:val="Ttulo10"/>
        <w:keepNext/>
        <w:keepLines/>
        <w:shd w:val="clear" w:color="auto" w:fill="auto"/>
        <w:spacing w:after="0" w:line="360" w:lineRule="auto"/>
        <w:jc w:val="center"/>
        <w:outlineLvl w:val="9"/>
        <w:rPr>
          <w:rFonts w:ascii="Arial" w:hAnsi="Arial" w:cs="Arial"/>
          <w:sz w:val="24"/>
          <w:szCs w:val="24"/>
        </w:rPr>
      </w:pPr>
      <w:bookmarkStart w:id="1" w:name="bookmark1"/>
      <w:r w:rsidRPr="00AA1976">
        <w:rPr>
          <w:rFonts w:ascii="Arial" w:hAnsi="Arial" w:cs="Arial"/>
          <w:sz w:val="24"/>
          <w:szCs w:val="24"/>
        </w:rPr>
        <w:t>INICIATIVA</w:t>
      </w:r>
      <w:bookmarkEnd w:id="1"/>
    </w:p>
    <w:p w:rsidR="003E4CE3" w:rsidRPr="00AA1976" w:rsidRDefault="003E4CE3" w:rsidP="003E4CE3">
      <w:pPr>
        <w:pStyle w:val="Ttulo10"/>
        <w:keepNext/>
        <w:keepLines/>
        <w:shd w:val="clear" w:color="auto" w:fill="auto"/>
        <w:spacing w:after="0" w:line="360" w:lineRule="auto"/>
        <w:jc w:val="both"/>
        <w:outlineLvl w:val="9"/>
        <w:rPr>
          <w:rFonts w:ascii="Arial" w:hAnsi="Arial" w:cs="Arial"/>
          <w:sz w:val="24"/>
          <w:szCs w:val="24"/>
        </w:rPr>
      </w:pPr>
    </w:p>
    <w:p w:rsidR="003E4CE3" w:rsidRPr="00AA1976" w:rsidRDefault="003E4CE3" w:rsidP="003E4CE3">
      <w:pPr>
        <w:pStyle w:val="Cuerpodeltexto20"/>
        <w:shd w:val="clear" w:color="auto" w:fill="auto"/>
        <w:spacing w:before="0" w:after="0" w:line="360" w:lineRule="auto"/>
        <w:rPr>
          <w:rFonts w:ascii="Arial" w:hAnsi="Arial" w:cs="Arial"/>
          <w:sz w:val="24"/>
          <w:szCs w:val="24"/>
        </w:rPr>
      </w:pPr>
      <w:r>
        <w:rPr>
          <w:rFonts w:ascii="Arial" w:hAnsi="Arial" w:cs="Arial"/>
          <w:sz w:val="24"/>
          <w:szCs w:val="24"/>
        </w:rPr>
        <w:t>La cual tiene por objeto que la modificación de los nume</w:t>
      </w:r>
      <w:r w:rsidR="004F61ED">
        <w:rPr>
          <w:rFonts w:ascii="Arial" w:hAnsi="Arial" w:cs="Arial"/>
          <w:sz w:val="24"/>
          <w:szCs w:val="24"/>
        </w:rPr>
        <w:t>rales 78, 79</w:t>
      </w:r>
      <w:r>
        <w:rPr>
          <w:rFonts w:ascii="Arial" w:hAnsi="Arial" w:cs="Arial"/>
          <w:sz w:val="24"/>
          <w:szCs w:val="24"/>
        </w:rPr>
        <w:t xml:space="preserve"> </w:t>
      </w:r>
      <w:r w:rsidR="0071579C">
        <w:rPr>
          <w:rFonts w:ascii="Arial" w:hAnsi="Arial" w:cs="Arial"/>
          <w:sz w:val="24"/>
          <w:szCs w:val="24"/>
        </w:rPr>
        <w:t>y</w:t>
      </w:r>
      <w:r>
        <w:rPr>
          <w:rFonts w:ascii="Arial" w:hAnsi="Arial" w:cs="Arial"/>
          <w:sz w:val="24"/>
          <w:szCs w:val="24"/>
        </w:rPr>
        <w:t xml:space="preserve"> 92</w:t>
      </w:r>
      <w:r w:rsidR="004F61ED">
        <w:rPr>
          <w:rFonts w:ascii="Arial" w:hAnsi="Arial" w:cs="Arial"/>
          <w:sz w:val="24"/>
          <w:szCs w:val="24"/>
        </w:rPr>
        <w:t>,</w:t>
      </w:r>
      <w:r w:rsidR="0071579C">
        <w:rPr>
          <w:rFonts w:ascii="Arial" w:hAnsi="Arial" w:cs="Arial"/>
          <w:sz w:val="24"/>
          <w:szCs w:val="24"/>
        </w:rPr>
        <w:t xml:space="preserve"> agregar el artículo 95-bis,</w:t>
      </w:r>
      <w:r w:rsidR="004F61ED">
        <w:rPr>
          <w:rFonts w:ascii="Arial" w:hAnsi="Arial" w:cs="Arial"/>
          <w:sz w:val="24"/>
          <w:szCs w:val="24"/>
        </w:rPr>
        <w:t xml:space="preserve"> y derogar los respectivos artículos 81 y 90, todo </w:t>
      </w:r>
      <w:r w:rsidR="0071579C">
        <w:rPr>
          <w:rFonts w:ascii="Arial" w:hAnsi="Arial" w:cs="Arial"/>
          <w:sz w:val="24"/>
          <w:szCs w:val="24"/>
        </w:rPr>
        <w:t xml:space="preserve">lo anterior del Reglamento del Ayuntamiento </w:t>
      </w:r>
      <w:r w:rsidRPr="00AA1976">
        <w:rPr>
          <w:rFonts w:ascii="Arial" w:hAnsi="Arial" w:cs="Arial"/>
          <w:sz w:val="24"/>
          <w:szCs w:val="24"/>
        </w:rPr>
        <w:t xml:space="preserve">de Zapotlanejo, Jalisco, por lo que al fin de sustentar dicha iniciativa tengo a bien realizar la siguiente; </w:t>
      </w:r>
    </w:p>
    <w:p w:rsidR="003E4CE3" w:rsidRPr="00AA1976" w:rsidRDefault="003E4CE3" w:rsidP="003E4CE3">
      <w:pPr>
        <w:pStyle w:val="Cuerpodeltexto20"/>
        <w:shd w:val="clear" w:color="auto" w:fill="auto"/>
        <w:spacing w:before="0" w:after="0" w:line="360" w:lineRule="auto"/>
        <w:rPr>
          <w:rFonts w:ascii="Arial" w:hAnsi="Arial" w:cs="Arial"/>
          <w:sz w:val="24"/>
          <w:szCs w:val="24"/>
        </w:rPr>
      </w:pPr>
    </w:p>
    <w:p w:rsidR="003E4CE3" w:rsidRDefault="003E4CE3" w:rsidP="003E4CE3">
      <w:pPr>
        <w:spacing w:line="360" w:lineRule="auto"/>
        <w:jc w:val="center"/>
        <w:rPr>
          <w:rFonts w:ascii="Arial" w:hAnsi="Arial" w:cs="Arial"/>
          <w:b/>
        </w:rPr>
      </w:pPr>
      <w:bookmarkStart w:id="2" w:name="bookmark2"/>
      <w:r w:rsidRPr="00AA1976">
        <w:rPr>
          <w:rFonts w:ascii="Arial" w:hAnsi="Arial" w:cs="Arial"/>
          <w:b/>
        </w:rPr>
        <w:t>EXPOSICIÓN DE MOTIVOS</w:t>
      </w:r>
      <w:bookmarkEnd w:id="2"/>
    </w:p>
    <w:p w:rsidR="003E4CE3" w:rsidRPr="00AA1976" w:rsidRDefault="003E4CE3" w:rsidP="003E4CE3">
      <w:pPr>
        <w:spacing w:line="360" w:lineRule="auto"/>
        <w:jc w:val="center"/>
        <w:rPr>
          <w:rFonts w:ascii="Arial" w:hAnsi="Arial" w:cs="Arial"/>
          <w:b/>
        </w:rPr>
      </w:pPr>
    </w:p>
    <w:p w:rsidR="003E4CE3" w:rsidRPr="00AA1976" w:rsidRDefault="003E4CE3" w:rsidP="003E4CE3">
      <w:pPr>
        <w:spacing w:line="360" w:lineRule="auto"/>
        <w:jc w:val="both"/>
        <w:rPr>
          <w:rFonts w:ascii="Arial" w:hAnsi="Arial" w:cs="Arial"/>
        </w:rPr>
      </w:pPr>
      <w:r w:rsidRPr="00AA1976">
        <w:rPr>
          <w:rFonts w:ascii="Arial" w:hAnsi="Arial" w:cs="Arial"/>
          <w:b/>
        </w:rPr>
        <w:t>I-</w:t>
      </w:r>
      <w:r w:rsidRPr="00AA1976">
        <w:rPr>
          <w:rFonts w:ascii="Arial" w:hAnsi="Arial" w:cs="Arial"/>
        </w:rPr>
        <w:t xml:space="preserve"> El Municipio de Zapotlanejo, Jalisco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3E4CE3" w:rsidRDefault="003E4CE3" w:rsidP="003E4CE3">
      <w:pPr>
        <w:spacing w:line="360" w:lineRule="auto"/>
        <w:jc w:val="both"/>
        <w:rPr>
          <w:rFonts w:ascii="Arial" w:hAnsi="Arial" w:cs="Arial"/>
        </w:rPr>
      </w:pPr>
    </w:p>
    <w:p w:rsidR="003E4CE3" w:rsidRPr="00AA1976" w:rsidRDefault="003E4CE3" w:rsidP="003E4CE3">
      <w:pPr>
        <w:spacing w:line="360" w:lineRule="auto"/>
        <w:jc w:val="both"/>
        <w:rPr>
          <w:rFonts w:ascii="Arial" w:hAnsi="Arial" w:cs="Arial"/>
        </w:rPr>
      </w:pPr>
      <w:r w:rsidRPr="009F04AD">
        <w:rPr>
          <w:rFonts w:ascii="Arial" w:hAnsi="Arial" w:cs="Arial"/>
          <w:b/>
        </w:rPr>
        <w:t>II-</w:t>
      </w:r>
      <w:r w:rsidRPr="00AA1976">
        <w:rPr>
          <w:rFonts w:ascii="Arial" w:hAnsi="Arial" w:cs="Arial"/>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w:t>
      </w:r>
      <w:r>
        <w:rPr>
          <w:rFonts w:ascii="Arial" w:hAnsi="Arial" w:cs="Arial"/>
        </w:rPr>
        <w:t xml:space="preserve"> representación proporcional, con</w:t>
      </w:r>
      <w:r w:rsidRPr="00AA1976">
        <w:rPr>
          <w:rFonts w:ascii="Arial" w:hAnsi="Arial" w:cs="Arial"/>
        </w:rPr>
        <w:t xml:space="preserve"> base a la legislación </w:t>
      </w:r>
      <w:r w:rsidRPr="00AA1976">
        <w:rPr>
          <w:rFonts w:ascii="Arial" w:hAnsi="Arial" w:cs="Arial"/>
        </w:rPr>
        <w:lastRenderedPageBreak/>
        <w:t>electoral.</w:t>
      </w:r>
      <w:bookmarkStart w:id="3" w:name="bookmark3"/>
    </w:p>
    <w:p w:rsidR="003E4CE3" w:rsidRDefault="003E4CE3" w:rsidP="003E4CE3">
      <w:pPr>
        <w:spacing w:line="360" w:lineRule="auto"/>
        <w:jc w:val="both"/>
        <w:rPr>
          <w:rFonts w:ascii="Arial" w:hAnsi="Arial" w:cs="Arial"/>
        </w:rPr>
      </w:pPr>
    </w:p>
    <w:p w:rsidR="003E4CE3" w:rsidRPr="00AA1976" w:rsidRDefault="003E4CE3" w:rsidP="003E4CE3">
      <w:pPr>
        <w:spacing w:line="360" w:lineRule="auto"/>
        <w:jc w:val="both"/>
        <w:rPr>
          <w:rFonts w:ascii="Arial" w:hAnsi="Arial" w:cs="Arial"/>
        </w:rPr>
      </w:pPr>
      <w:r w:rsidRPr="009F04AD">
        <w:rPr>
          <w:rFonts w:ascii="Arial" w:hAnsi="Arial" w:cs="Arial"/>
          <w:b/>
        </w:rPr>
        <w:t>III-</w:t>
      </w:r>
      <w:r w:rsidRPr="00AA1976">
        <w:rPr>
          <w:rFonts w:ascii="Arial" w:hAnsi="Arial" w:cs="Arial"/>
        </w:rP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3E4CE3" w:rsidRDefault="003E4CE3" w:rsidP="003E4CE3">
      <w:pPr>
        <w:spacing w:line="360" w:lineRule="auto"/>
        <w:jc w:val="both"/>
        <w:rPr>
          <w:rFonts w:ascii="Arial" w:hAnsi="Arial" w:cs="Arial"/>
        </w:rPr>
      </w:pPr>
    </w:p>
    <w:p w:rsidR="003E4CE3" w:rsidRPr="00AA1976" w:rsidRDefault="003E4CE3" w:rsidP="003E4CE3">
      <w:pPr>
        <w:spacing w:line="360" w:lineRule="auto"/>
        <w:jc w:val="both"/>
        <w:rPr>
          <w:rFonts w:ascii="Arial" w:hAnsi="Arial" w:cs="Arial"/>
        </w:rPr>
      </w:pPr>
      <w:r w:rsidRPr="009F04AD">
        <w:rPr>
          <w:rFonts w:ascii="Arial" w:hAnsi="Arial" w:cs="Arial"/>
          <w:b/>
        </w:rPr>
        <w:t>IV-</w:t>
      </w:r>
      <w:r w:rsidRPr="00AA1976">
        <w:rPr>
          <w:rFonts w:ascii="Arial" w:hAnsi="Arial" w:cs="Arial"/>
        </w:rPr>
        <w:t xml:space="preserve"> </w:t>
      </w:r>
      <w:r w:rsidR="001A7D43" w:rsidRPr="00AA1976">
        <w:rPr>
          <w:rFonts w:ascii="Arial" w:hAnsi="Arial" w:cs="Arial"/>
        </w:rPr>
        <w:t>Los artículos 41 fracción III, y 53 fracción II de la Ley del Gobierno y la Administración Pública Municipal del Estado de Jalisco, establecen la facultad del Síndico para presentar iniciativas de ordenamientos municipales</w:t>
      </w:r>
      <w:r w:rsidRPr="00AA1976">
        <w:rPr>
          <w:rFonts w:ascii="Arial" w:hAnsi="Arial" w:cs="Arial"/>
        </w:rPr>
        <w:t>.</w:t>
      </w:r>
    </w:p>
    <w:p w:rsidR="003E4CE3" w:rsidRDefault="003E4CE3" w:rsidP="003E4CE3">
      <w:pPr>
        <w:spacing w:line="360" w:lineRule="auto"/>
        <w:jc w:val="both"/>
        <w:rPr>
          <w:rFonts w:ascii="Arial" w:hAnsi="Arial" w:cs="Arial"/>
        </w:rPr>
      </w:pPr>
    </w:p>
    <w:p w:rsidR="003E4CE3" w:rsidRDefault="003E4CE3" w:rsidP="003E4CE3">
      <w:pPr>
        <w:spacing w:line="360" w:lineRule="auto"/>
        <w:jc w:val="both"/>
        <w:rPr>
          <w:rFonts w:ascii="Arial" w:hAnsi="Arial" w:cs="Arial"/>
        </w:rPr>
      </w:pPr>
      <w:r w:rsidRPr="009F04AD">
        <w:rPr>
          <w:rFonts w:ascii="Arial" w:hAnsi="Arial" w:cs="Arial"/>
          <w:b/>
        </w:rPr>
        <w:t>V-</w:t>
      </w:r>
      <w:r w:rsidRPr="00AA1976">
        <w:rPr>
          <w:rFonts w:ascii="Arial" w:hAnsi="Arial" w:cs="Arial"/>
        </w:rPr>
        <w:t xml:space="preserve"> Por su parte el Reglamento del Ayuntamiento de Za</w:t>
      </w:r>
      <w:r>
        <w:rPr>
          <w:rFonts w:ascii="Arial" w:hAnsi="Arial" w:cs="Arial"/>
        </w:rPr>
        <w:t>potlanejo</w:t>
      </w:r>
      <w:r w:rsidRPr="00AA1976">
        <w:rPr>
          <w:rFonts w:ascii="Arial" w:hAnsi="Arial" w:cs="Arial"/>
        </w:rPr>
        <w:t>,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3E4CE3" w:rsidRPr="00AA1976" w:rsidRDefault="003E4CE3" w:rsidP="003E4CE3">
      <w:pPr>
        <w:spacing w:line="360" w:lineRule="auto"/>
        <w:jc w:val="both"/>
        <w:rPr>
          <w:rFonts w:ascii="Arial" w:hAnsi="Arial" w:cs="Arial"/>
        </w:rPr>
      </w:pPr>
    </w:p>
    <w:p w:rsidR="003E4CE3" w:rsidRDefault="003E4CE3" w:rsidP="003E4CE3">
      <w:pPr>
        <w:spacing w:line="360" w:lineRule="auto"/>
        <w:jc w:val="both"/>
        <w:rPr>
          <w:rFonts w:ascii="Arial" w:hAnsi="Arial" w:cs="Arial"/>
        </w:rPr>
      </w:pPr>
      <w:r w:rsidRPr="009F04AD">
        <w:rPr>
          <w:rFonts w:ascii="Arial" w:hAnsi="Arial" w:cs="Arial"/>
          <w:b/>
        </w:rPr>
        <w:t>VI-</w:t>
      </w:r>
      <w:r w:rsidR="001A7D43">
        <w:rPr>
          <w:rFonts w:ascii="Arial" w:hAnsi="Arial" w:cs="Arial"/>
        </w:rPr>
        <w:t xml:space="preserve"> Ahora bie</w:t>
      </w:r>
      <w:r w:rsidR="00C438E5">
        <w:rPr>
          <w:rFonts w:ascii="Arial" w:hAnsi="Arial" w:cs="Arial"/>
        </w:rPr>
        <w:t>n, con el fin de cumplimentar el exhorto recibido por parte del congreso del estado de Jalisco sobre la creación de una comisión edilicia para el combate a la corrupción y a fin de que dicho combate sea atendido por este ayuntamiento de Zapotlanejo perteneciente a la entidad federativa de Jalisco, es que se tiene a bien agregar lo necesario al reglamento del Ayuntamiento de Zapotlanejo, Jalisco, para fin que quede normado conforme a derecho la constitución de dicha comisión edilicia anticorrupción.</w:t>
      </w:r>
      <w:r w:rsidRPr="00AA1976">
        <w:rPr>
          <w:rFonts w:ascii="Arial" w:hAnsi="Arial" w:cs="Arial"/>
        </w:rPr>
        <w:t xml:space="preserve"> </w:t>
      </w:r>
    </w:p>
    <w:p w:rsidR="00C438E5" w:rsidRPr="00AA1976" w:rsidRDefault="00C438E5" w:rsidP="003E4CE3">
      <w:pPr>
        <w:spacing w:line="360" w:lineRule="auto"/>
        <w:jc w:val="both"/>
        <w:rPr>
          <w:rFonts w:ascii="Arial" w:hAnsi="Arial" w:cs="Arial"/>
        </w:rPr>
      </w:pPr>
    </w:p>
    <w:p w:rsidR="00031D4F" w:rsidRDefault="003E4CE3" w:rsidP="003E4CE3">
      <w:pPr>
        <w:spacing w:line="360" w:lineRule="auto"/>
        <w:jc w:val="both"/>
        <w:rPr>
          <w:rFonts w:ascii="Arial" w:hAnsi="Arial" w:cs="Arial"/>
        </w:rPr>
      </w:pPr>
      <w:r w:rsidRPr="00E516D0">
        <w:rPr>
          <w:rFonts w:ascii="Arial" w:hAnsi="Arial" w:cs="Arial"/>
          <w:b/>
        </w:rPr>
        <w:t>VII-</w:t>
      </w:r>
      <w:r w:rsidRPr="00AA1976">
        <w:rPr>
          <w:rFonts w:ascii="Arial" w:hAnsi="Arial" w:cs="Arial"/>
        </w:rPr>
        <w:t xml:space="preserve"> Atendiendo al punto inmediato anterior, es preciso </w:t>
      </w:r>
      <w:r>
        <w:rPr>
          <w:rFonts w:ascii="Arial" w:hAnsi="Arial" w:cs="Arial"/>
        </w:rPr>
        <w:t xml:space="preserve">señalar que con fecha </w:t>
      </w:r>
      <w:r w:rsidR="003E14EA">
        <w:rPr>
          <w:rFonts w:ascii="Arial" w:hAnsi="Arial" w:cs="Arial"/>
        </w:rPr>
        <w:t>19</w:t>
      </w:r>
      <w:r>
        <w:rPr>
          <w:rFonts w:ascii="Arial" w:hAnsi="Arial" w:cs="Arial"/>
        </w:rPr>
        <w:t xml:space="preserve"> de </w:t>
      </w:r>
      <w:r w:rsidR="003E14EA">
        <w:rPr>
          <w:rFonts w:ascii="Arial" w:hAnsi="Arial" w:cs="Arial"/>
        </w:rPr>
        <w:t>julio</w:t>
      </w:r>
      <w:r w:rsidRPr="00AA1976">
        <w:rPr>
          <w:rFonts w:ascii="Arial" w:hAnsi="Arial" w:cs="Arial"/>
        </w:rPr>
        <w:t xml:space="preserve"> de 2017, entró en vigor la </w:t>
      </w:r>
      <w:r w:rsidR="003E14EA" w:rsidRPr="00413ABC">
        <w:rPr>
          <w:rFonts w:ascii="Arial" w:hAnsi="Arial" w:cs="Arial"/>
          <w:b/>
          <w:sz w:val="20"/>
          <w:szCs w:val="20"/>
        </w:rPr>
        <w:t>LEY DEL SISTEMA ANTICORRUPCIÓN DEL ESTADO DE JALISCO</w:t>
      </w:r>
      <w:r w:rsidRPr="00AA1976">
        <w:rPr>
          <w:rFonts w:ascii="Arial" w:hAnsi="Arial" w:cs="Arial"/>
        </w:rPr>
        <w:t xml:space="preserve">, a partir de la cual se regulan nuevos procedimientos y lineamentos de aplicación </w:t>
      </w:r>
      <w:r w:rsidR="003E14EA">
        <w:rPr>
          <w:rFonts w:ascii="Arial" w:hAnsi="Arial" w:cs="Arial"/>
        </w:rPr>
        <w:t xml:space="preserve">para el </w:t>
      </w:r>
      <w:r w:rsidR="00031D4F">
        <w:rPr>
          <w:rFonts w:ascii="Arial" w:hAnsi="Arial" w:cs="Arial"/>
        </w:rPr>
        <w:t>combate</w:t>
      </w:r>
      <w:r w:rsidR="003E14EA">
        <w:rPr>
          <w:rFonts w:ascii="Arial" w:hAnsi="Arial" w:cs="Arial"/>
        </w:rPr>
        <w:t xml:space="preserve"> a la corrupción en nuestra entidad federativa</w:t>
      </w:r>
      <w:r w:rsidRPr="00AA1976">
        <w:rPr>
          <w:rFonts w:ascii="Arial" w:hAnsi="Arial" w:cs="Arial"/>
        </w:rPr>
        <w:t xml:space="preserve">, por ende, </w:t>
      </w:r>
      <w:r w:rsidR="003E14EA">
        <w:rPr>
          <w:rFonts w:ascii="Arial" w:hAnsi="Arial" w:cs="Arial"/>
        </w:rPr>
        <w:t>ya que dicha ley</w:t>
      </w:r>
      <w:r w:rsidRPr="00AA1976">
        <w:rPr>
          <w:rFonts w:ascii="Arial" w:hAnsi="Arial" w:cs="Arial"/>
        </w:rPr>
        <w:t xml:space="preserve"> es de observancia general para el Municipio de Zapo</w:t>
      </w:r>
      <w:r>
        <w:rPr>
          <w:rFonts w:ascii="Arial" w:hAnsi="Arial" w:cs="Arial"/>
        </w:rPr>
        <w:t>tlanejo,</w:t>
      </w:r>
      <w:r w:rsidRPr="00AA1976">
        <w:rPr>
          <w:rFonts w:ascii="Arial" w:hAnsi="Arial" w:cs="Arial"/>
        </w:rPr>
        <w:t xml:space="preserve"> Jalisco</w:t>
      </w:r>
      <w:r>
        <w:rPr>
          <w:rFonts w:ascii="Arial" w:hAnsi="Arial" w:cs="Arial"/>
        </w:rPr>
        <w:t>,</w:t>
      </w:r>
      <w:r w:rsidRPr="00AA1976">
        <w:rPr>
          <w:rFonts w:ascii="Arial" w:hAnsi="Arial" w:cs="Arial"/>
        </w:rPr>
        <w:t xml:space="preserve"> </w:t>
      </w:r>
      <w:r w:rsidR="00031D4F">
        <w:rPr>
          <w:rFonts w:ascii="Arial" w:hAnsi="Arial" w:cs="Arial"/>
        </w:rPr>
        <w:t xml:space="preserve">es que se tiene a bien realizar las modificaciones necesarias para la actualización de nuestro reglamento del Ayuntamiento. </w:t>
      </w:r>
    </w:p>
    <w:p w:rsidR="00031D4F" w:rsidRDefault="003E4CE3" w:rsidP="003E4CE3">
      <w:pPr>
        <w:spacing w:line="360" w:lineRule="auto"/>
        <w:jc w:val="both"/>
        <w:rPr>
          <w:rFonts w:ascii="Arial" w:hAnsi="Arial" w:cs="Arial"/>
        </w:rPr>
      </w:pPr>
      <w:r w:rsidRPr="00E516D0">
        <w:rPr>
          <w:rFonts w:ascii="Arial" w:hAnsi="Arial" w:cs="Arial"/>
          <w:b/>
        </w:rPr>
        <w:t>VIII-</w:t>
      </w:r>
      <w:r w:rsidRPr="00AA1976">
        <w:rPr>
          <w:rFonts w:ascii="Arial" w:hAnsi="Arial" w:cs="Arial"/>
        </w:rPr>
        <w:t xml:space="preserve"> </w:t>
      </w:r>
      <w:r w:rsidR="00031D4F">
        <w:rPr>
          <w:rFonts w:ascii="Arial" w:hAnsi="Arial" w:cs="Arial"/>
        </w:rPr>
        <w:t xml:space="preserve">Ahora bien, con el fin de crear una correcta armonía en el trabajo edilicio de las comisiones que integran nuestro ayuntamiento de Zapotlanejo, Jalisco, </w:t>
      </w:r>
      <w:r w:rsidR="00DC3DBD">
        <w:rPr>
          <w:rFonts w:ascii="Arial" w:hAnsi="Arial" w:cs="Arial"/>
        </w:rPr>
        <w:t xml:space="preserve">y </w:t>
      </w:r>
      <w:r w:rsidR="00DC3DBD" w:rsidRPr="00AA1976">
        <w:rPr>
          <w:rFonts w:ascii="Arial" w:hAnsi="Arial" w:cs="Arial"/>
        </w:rPr>
        <w:t xml:space="preserve">en </w:t>
      </w:r>
      <w:r w:rsidR="00DC3DBD" w:rsidRPr="00AA1976">
        <w:rPr>
          <w:rFonts w:ascii="Arial" w:hAnsi="Arial" w:cs="Arial"/>
        </w:rPr>
        <w:lastRenderedPageBreak/>
        <w:t xml:space="preserve">cumplimiento al artículo 77 de la Constitución Política del Estado de Jalisco, el cual refiere que es facultad de los Ayuntamientos aprobar, de acuerdo con las leyes en materia municipal que expida el Congreso del Estado, los reglamentos, circulares y disposiciones administrativas de observancia general dentro de sus respectivas jurisdicciones, es que se propone </w:t>
      </w:r>
      <w:r w:rsidR="00031D4F">
        <w:rPr>
          <w:rFonts w:ascii="Arial" w:hAnsi="Arial" w:cs="Arial"/>
        </w:rPr>
        <w:t xml:space="preserve">es que se propone la unión de diversas comisiones edilicias y la creación de nuevas tal y como se sigue a continuación; </w:t>
      </w:r>
    </w:p>
    <w:p w:rsidR="00031D4F" w:rsidRDefault="00031D4F" w:rsidP="003E4CE3">
      <w:pPr>
        <w:spacing w:line="360" w:lineRule="auto"/>
        <w:jc w:val="both"/>
        <w:rPr>
          <w:rFonts w:ascii="Arial" w:hAnsi="Arial" w:cs="Arial"/>
        </w:rPr>
      </w:pPr>
    </w:p>
    <w:p w:rsidR="00DC3DBD" w:rsidRDefault="00DC3DBD" w:rsidP="00DC3DBD">
      <w:pPr>
        <w:pStyle w:val="NormalWeb"/>
        <w:contextualSpacing/>
        <w:jc w:val="both"/>
        <w:rPr>
          <w:rFonts w:ascii="Arial" w:hAnsi="Arial" w:cs="Arial"/>
          <w:color w:val="000000"/>
          <w:szCs w:val="27"/>
        </w:rPr>
      </w:pPr>
    </w:p>
    <w:tbl>
      <w:tblPr>
        <w:tblStyle w:val="Tablaconcuadrcula"/>
        <w:tblW w:w="9918" w:type="dxa"/>
        <w:jc w:val="center"/>
        <w:tblLook w:val="04A0" w:firstRow="1" w:lastRow="0" w:firstColumn="1" w:lastColumn="0" w:noHBand="0" w:noVBand="1"/>
      </w:tblPr>
      <w:tblGrid>
        <w:gridCol w:w="4957"/>
        <w:gridCol w:w="4683"/>
        <w:gridCol w:w="278"/>
      </w:tblGrid>
      <w:tr w:rsidR="00DC3DBD" w:rsidTr="00DC3DBD">
        <w:trPr>
          <w:jc w:val="center"/>
        </w:trPr>
        <w:tc>
          <w:tcPr>
            <w:tcW w:w="4957" w:type="dxa"/>
          </w:tcPr>
          <w:p w:rsidR="00DC3DBD" w:rsidRDefault="00DC3DBD" w:rsidP="00D90A9A">
            <w:pPr>
              <w:pStyle w:val="NormalWeb"/>
              <w:contextualSpacing/>
              <w:jc w:val="center"/>
              <w:rPr>
                <w:rFonts w:ascii="Arial" w:hAnsi="Arial" w:cs="Arial"/>
                <w:color w:val="000000"/>
                <w:szCs w:val="27"/>
              </w:rPr>
            </w:pPr>
            <w:r>
              <w:rPr>
                <w:rFonts w:ascii="Arial" w:hAnsi="Arial" w:cs="Arial"/>
                <w:color w:val="000000"/>
                <w:szCs w:val="27"/>
              </w:rPr>
              <w:t>Dice</w:t>
            </w:r>
          </w:p>
        </w:tc>
        <w:tc>
          <w:tcPr>
            <w:tcW w:w="4961" w:type="dxa"/>
            <w:gridSpan w:val="2"/>
          </w:tcPr>
          <w:p w:rsidR="00DC3DBD" w:rsidRDefault="00DC3DBD" w:rsidP="00D90A9A">
            <w:pPr>
              <w:pStyle w:val="NormalWeb"/>
              <w:contextualSpacing/>
              <w:jc w:val="center"/>
              <w:rPr>
                <w:rFonts w:ascii="Arial" w:hAnsi="Arial" w:cs="Arial"/>
                <w:color w:val="000000"/>
                <w:szCs w:val="27"/>
              </w:rPr>
            </w:pPr>
            <w:r>
              <w:rPr>
                <w:rFonts w:ascii="Arial" w:hAnsi="Arial" w:cs="Arial"/>
                <w:color w:val="000000"/>
                <w:szCs w:val="27"/>
              </w:rPr>
              <w:t>Debe decir</w:t>
            </w:r>
          </w:p>
        </w:tc>
      </w:tr>
      <w:tr w:rsidR="00DC3DBD" w:rsidTr="00DC3DBD">
        <w:trPr>
          <w:jc w:val="center"/>
        </w:trPr>
        <w:tc>
          <w:tcPr>
            <w:tcW w:w="4957" w:type="dxa"/>
          </w:tcPr>
          <w:p w:rsidR="00DC3DBD" w:rsidRPr="00985994" w:rsidRDefault="00DC3DBD" w:rsidP="00DC3DBD">
            <w:pPr>
              <w:widowControl/>
              <w:numPr>
                <w:ilvl w:val="0"/>
                <w:numId w:val="1"/>
              </w:numPr>
              <w:contextualSpacing/>
              <w:jc w:val="both"/>
              <w:rPr>
                <w:rFonts w:ascii="Arial" w:hAnsi="Arial" w:cs="Arial"/>
                <w:bCs/>
                <w:lang w:val="es-ES_tradnl"/>
              </w:rPr>
            </w:pPr>
            <w:r w:rsidRPr="00985994">
              <w:rPr>
                <w:rFonts w:ascii="Arial" w:hAnsi="Arial" w:cs="Arial"/>
                <w:bCs/>
                <w:lang w:val="es-ES_tradnl"/>
              </w:rPr>
              <w:t>Las comisiones permanentes serán por lo menos:</w:t>
            </w:r>
          </w:p>
          <w:p w:rsidR="00DC3DBD" w:rsidRDefault="00DC3DBD" w:rsidP="00DC3DBD">
            <w:pPr>
              <w:pStyle w:val="NormalWeb"/>
              <w:numPr>
                <w:ilvl w:val="1"/>
                <w:numId w:val="2"/>
              </w:numPr>
              <w:contextualSpacing/>
              <w:jc w:val="both"/>
              <w:rPr>
                <w:rFonts w:ascii="Arial" w:hAnsi="Arial" w:cs="Arial"/>
                <w:color w:val="000000"/>
                <w:szCs w:val="27"/>
              </w:rPr>
            </w:pPr>
            <w:r w:rsidRPr="00985994">
              <w:rPr>
                <w:rFonts w:ascii="Arial" w:hAnsi="Arial" w:cs="Arial"/>
                <w:bCs/>
                <w:lang w:val="es-ES_tradnl"/>
              </w:rPr>
              <w:t>Gobernación; y los temas que le correspondan a responsabilidades, justicia y asuntos metropolitanos</w:t>
            </w:r>
          </w:p>
        </w:tc>
        <w:tc>
          <w:tcPr>
            <w:tcW w:w="4961" w:type="dxa"/>
            <w:gridSpan w:val="2"/>
          </w:tcPr>
          <w:p w:rsidR="00DC3DBD" w:rsidRPr="00985994" w:rsidRDefault="00DC3DBD" w:rsidP="00DC3DBD">
            <w:pPr>
              <w:widowControl/>
              <w:numPr>
                <w:ilvl w:val="0"/>
                <w:numId w:val="2"/>
              </w:numPr>
              <w:contextualSpacing/>
              <w:jc w:val="both"/>
              <w:rPr>
                <w:rFonts w:ascii="Arial" w:hAnsi="Arial" w:cs="Arial"/>
                <w:bCs/>
                <w:lang w:val="es-ES_tradnl"/>
              </w:rPr>
            </w:pPr>
            <w:r w:rsidRPr="00985994">
              <w:rPr>
                <w:rFonts w:ascii="Arial" w:hAnsi="Arial" w:cs="Arial"/>
                <w:bCs/>
                <w:lang w:val="es-ES_tradnl"/>
              </w:rPr>
              <w:t>Las comisiones permanentes serán por lo menos:</w:t>
            </w:r>
          </w:p>
          <w:p w:rsidR="00DC3DBD" w:rsidRPr="005D5551" w:rsidRDefault="00DC3DBD" w:rsidP="00D90A9A">
            <w:pPr>
              <w:pStyle w:val="NormalWeb"/>
              <w:contextualSpacing/>
              <w:jc w:val="both"/>
              <w:rPr>
                <w:rFonts w:ascii="Arial" w:hAnsi="Arial" w:cs="Arial"/>
                <w:b/>
                <w:bCs/>
                <w:i/>
                <w:lang w:val="es-ES_tradnl"/>
              </w:rPr>
            </w:pPr>
            <w:r w:rsidRPr="00985994">
              <w:rPr>
                <w:rFonts w:ascii="Arial" w:hAnsi="Arial" w:cs="Arial"/>
                <w:bCs/>
                <w:lang w:val="es-ES_tradnl"/>
              </w:rPr>
              <w:t>Gobernación; y los temas que le correspondan a responsabilidades, justicia</w:t>
            </w:r>
            <w:r>
              <w:rPr>
                <w:rFonts w:ascii="Arial" w:hAnsi="Arial" w:cs="Arial"/>
                <w:bCs/>
                <w:lang w:val="es-ES_tradnl"/>
              </w:rPr>
              <w:t xml:space="preserve">, </w:t>
            </w:r>
            <w:r w:rsidRPr="00985994">
              <w:rPr>
                <w:rFonts w:ascii="Arial" w:hAnsi="Arial" w:cs="Arial"/>
                <w:bCs/>
                <w:lang w:val="es-ES_tradnl"/>
              </w:rPr>
              <w:t>asuntos metropolitanos</w:t>
            </w:r>
            <w:r>
              <w:rPr>
                <w:rFonts w:ascii="Arial" w:hAnsi="Arial" w:cs="Arial"/>
                <w:bCs/>
                <w:lang w:val="es-ES_tradnl"/>
              </w:rPr>
              <w:t xml:space="preserve">, </w:t>
            </w:r>
            <w:r w:rsidRPr="005D5551">
              <w:rPr>
                <w:rFonts w:ascii="Arial" w:hAnsi="Arial" w:cs="Arial"/>
                <w:b/>
                <w:bCs/>
                <w:i/>
                <w:lang w:val="es-ES_tradnl"/>
              </w:rPr>
              <w:t>reglamentos y los temas que le correspondan de redacción y estilo y puntos constitucionales.</w:t>
            </w:r>
          </w:p>
          <w:p w:rsidR="00DC3DBD" w:rsidRDefault="00DC3DBD" w:rsidP="00D90A9A">
            <w:pPr>
              <w:pStyle w:val="NormalWeb"/>
              <w:contextualSpacing/>
              <w:jc w:val="both"/>
              <w:rPr>
                <w:rFonts w:ascii="Arial" w:hAnsi="Arial" w:cs="Arial"/>
                <w:bCs/>
                <w:lang w:val="es-ES_tradnl"/>
              </w:rPr>
            </w:pPr>
          </w:p>
          <w:p w:rsidR="00DC3DBD" w:rsidRDefault="00DC3DBD" w:rsidP="00D90A9A">
            <w:pPr>
              <w:pStyle w:val="NormalWeb"/>
              <w:contextualSpacing/>
              <w:jc w:val="both"/>
              <w:rPr>
                <w:rFonts w:ascii="Arial" w:hAnsi="Arial" w:cs="Arial"/>
                <w:color w:val="000000"/>
                <w:szCs w:val="27"/>
              </w:rPr>
            </w:pPr>
          </w:p>
          <w:p w:rsidR="00DC3DBD" w:rsidRDefault="00DC3DBD" w:rsidP="00D90A9A">
            <w:pPr>
              <w:pStyle w:val="NormalWeb"/>
              <w:contextualSpacing/>
              <w:jc w:val="both"/>
              <w:rPr>
                <w:rFonts w:ascii="Arial" w:hAnsi="Arial" w:cs="Arial"/>
                <w:color w:val="000000"/>
                <w:szCs w:val="27"/>
              </w:rPr>
            </w:pPr>
          </w:p>
        </w:tc>
      </w:tr>
      <w:tr w:rsidR="00DC3DBD" w:rsidTr="00DC3DBD">
        <w:trPr>
          <w:jc w:val="center"/>
        </w:trPr>
        <w:tc>
          <w:tcPr>
            <w:tcW w:w="4957" w:type="dxa"/>
          </w:tcPr>
          <w:p w:rsidR="00DC3DBD" w:rsidRDefault="00DC3DBD" w:rsidP="00DC3DBD">
            <w:pPr>
              <w:widowControl/>
              <w:numPr>
                <w:ilvl w:val="0"/>
                <w:numId w:val="3"/>
              </w:numPr>
              <w:contextualSpacing/>
              <w:jc w:val="both"/>
              <w:rPr>
                <w:rFonts w:ascii="Arial" w:hAnsi="Arial" w:cs="Arial"/>
                <w:bCs/>
                <w:lang w:val="es-ES_tradnl"/>
              </w:rPr>
            </w:pPr>
            <w:r w:rsidRPr="00985994">
              <w:rPr>
                <w:rFonts w:ascii="Arial" w:hAnsi="Arial" w:cs="Arial"/>
                <w:bCs/>
                <w:lang w:val="es-ES_tradnl"/>
              </w:rPr>
              <w:t>Las comisiones permanentes serán por lo menos:</w:t>
            </w:r>
          </w:p>
          <w:p w:rsidR="00DC3DBD" w:rsidRDefault="00DC3DBD" w:rsidP="00D90A9A">
            <w:pPr>
              <w:ind w:left="720"/>
              <w:contextualSpacing/>
              <w:jc w:val="both"/>
              <w:rPr>
                <w:rFonts w:ascii="Arial" w:hAnsi="Arial" w:cs="Arial"/>
                <w:bCs/>
                <w:lang w:val="es-ES_tradnl"/>
              </w:rPr>
            </w:pPr>
          </w:p>
          <w:p w:rsidR="00DC3DBD" w:rsidRPr="005D5551" w:rsidRDefault="00DC3DBD" w:rsidP="00DC3DBD">
            <w:pPr>
              <w:pStyle w:val="Prrafodelista"/>
              <w:numPr>
                <w:ilvl w:val="0"/>
                <w:numId w:val="5"/>
              </w:numPr>
              <w:tabs>
                <w:tab w:val="left" w:pos="993"/>
              </w:tabs>
              <w:spacing w:after="0" w:line="240" w:lineRule="auto"/>
              <w:jc w:val="both"/>
              <w:rPr>
                <w:rFonts w:ascii="Arial" w:hAnsi="Arial" w:cs="Arial"/>
                <w:bCs/>
                <w:sz w:val="24"/>
                <w:szCs w:val="24"/>
                <w:lang w:val="es-ES_tradnl"/>
              </w:rPr>
            </w:pPr>
            <w:r w:rsidRPr="005D5551">
              <w:rPr>
                <w:rFonts w:ascii="Arial" w:hAnsi="Arial" w:cs="Arial"/>
                <w:bCs/>
                <w:sz w:val="24"/>
                <w:szCs w:val="24"/>
                <w:lang w:val="es-ES_tradnl"/>
              </w:rPr>
              <w:t>Gestión Integral de la Ciudad; y los temas que le correspondan de ecología, saneamiento ambiental, planeación socioeconómica y urbana, y habitación popular;</w:t>
            </w:r>
          </w:p>
          <w:p w:rsidR="00DC3DBD" w:rsidRPr="00985994" w:rsidRDefault="00DC3DBD" w:rsidP="00D90A9A">
            <w:pPr>
              <w:ind w:left="720"/>
              <w:contextualSpacing/>
              <w:jc w:val="both"/>
              <w:rPr>
                <w:rFonts w:ascii="Arial" w:hAnsi="Arial" w:cs="Arial"/>
                <w:bCs/>
                <w:lang w:val="es-ES_tradnl"/>
              </w:rPr>
            </w:pPr>
          </w:p>
          <w:p w:rsidR="00DC3DBD" w:rsidRPr="00985994" w:rsidRDefault="00DC3DBD" w:rsidP="00D90A9A">
            <w:pPr>
              <w:ind w:left="720"/>
              <w:contextualSpacing/>
              <w:jc w:val="both"/>
              <w:rPr>
                <w:rFonts w:ascii="Arial" w:hAnsi="Arial" w:cs="Arial"/>
                <w:bCs/>
                <w:lang w:val="es-ES_tradnl"/>
              </w:rPr>
            </w:pPr>
          </w:p>
        </w:tc>
        <w:tc>
          <w:tcPr>
            <w:tcW w:w="4961" w:type="dxa"/>
            <w:gridSpan w:val="2"/>
          </w:tcPr>
          <w:p w:rsidR="00DC3DBD" w:rsidRDefault="00DC3DBD" w:rsidP="00DC3DBD">
            <w:pPr>
              <w:widowControl/>
              <w:numPr>
                <w:ilvl w:val="0"/>
                <w:numId w:val="5"/>
              </w:numPr>
              <w:contextualSpacing/>
              <w:jc w:val="both"/>
              <w:rPr>
                <w:rFonts w:ascii="Arial" w:hAnsi="Arial" w:cs="Arial"/>
                <w:bCs/>
                <w:lang w:val="es-ES_tradnl"/>
              </w:rPr>
            </w:pPr>
            <w:r w:rsidRPr="00985994">
              <w:rPr>
                <w:rFonts w:ascii="Arial" w:hAnsi="Arial" w:cs="Arial"/>
                <w:bCs/>
                <w:lang w:val="es-ES_tradnl"/>
              </w:rPr>
              <w:t>Las comisiones permanentes serán por lo menos:</w:t>
            </w:r>
          </w:p>
          <w:p w:rsidR="00DC3DBD" w:rsidRDefault="00DC3DBD" w:rsidP="00D90A9A">
            <w:pPr>
              <w:ind w:left="360"/>
              <w:contextualSpacing/>
              <w:jc w:val="both"/>
              <w:rPr>
                <w:rFonts w:ascii="Arial" w:hAnsi="Arial" w:cs="Arial"/>
                <w:bCs/>
                <w:lang w:val="es-ES_tradnl"/>
              </w:rPr>
            </w:pPr>
          </w:p>
          <w:p w:rsidR="00DC3DBD" w:rsidRPr="005D5551" w:rsidRDefault="00DC3DBD" w:rsidP="00DC3DBD">
            <w:pPr>
              <w:pStyle w:val="Prrafodelista"/>
              <w:numPr>
                <w:ilvl w:val="0"/>
                <w:numId w:val="4"/>
              </w:numPr>
              <w:tabs>
                <w:tab w:val="left" w:pos="993"/>
              </w:tabs>
              <w:spacing w:after="0" w:line="240" w:lineRule="auto"/>
              <w:jc w:val="both"/>
              <w:rPr>
                <w:rFonts w:ascii="Arial" w:hAnsi="Arial" w:cs="Arial"/>
                <w:bCs/>
                <w:sz w:val="24"/>
                <w:szCs w:val="24"/>
                <w:lang w:val="es-ES_tradnl"/>
              </w:rPr>
            </w:pPr>
            <w:r w:rsidRPr="005D5551">
              <w:rPr>
                <w:rFonts w:ascii="Arial" w:hAnsi="Arial" w:cs="Arial"/>
                <w:bCs/>
                <w:sz w:val="24"/>
                <w:szCs w:val="24"/>
                <w:lang w:val="es-ES_tradnl"/>
              </w:rPr>
              <w:t>Gestión Integral de la Ciudad; y los temas que le correspondan de ecología, saneamiento ambiental, planeación socioeconómica y urbana, habitación popular</w:t>
            </w:r>
            <w:r>
              <w:rPr>
                <w:rFonts w:ascii="Arial" w:hAnsi="Arial" w:cs="Arial"/>
                <w:bCs/>
                <w:sz w:val="24"/>
                <w:szCs w:val="24"/>
                <w:lang w:val="es-ES_tradnl"/>
              </w:rPr>
              <w:t xml:space="preserve">, </w:t>
            </w:r>
            <w:r w:rsidRPr="005D5551">
              <w:rPr>
                <w:rFonts w:ascii="Arial" w:hAnsi="Arial" w:cs="Arial"/>
                <w:b/>
                <w:bCs/>
                <w:i/>
                <w:sz w:val="24"/>
                <w:szCs w:val="24"/>
                <w:lang w:val="es-ES_tradnl"/>
              </w:rPr>
              <w:t xml:space="preserve">calles calzadas y nomenclatura; </w:t>
            </w:r>
          </w:p>
          <w:p w:rsidR="00DC3DBD" w:rsidRPr="00985994" w:rsidRDefault="00DC3DBD" w:rsidP="00D90A9A">
            <w:pPr>
              <w:ind w:left="720"/>
              <w:contextualSpacing/>
              <w:jc w:val="both"/>
              <w:rPr>
                <w:rFonts w:ascii="Arial" w:hAnsi="Arial" w:cs="Arial"/>
                <w:bCs/>
                <w:lang w:val="es-ES_tradnl"/>
              </w:rPr>
            </w:pPr>
          </w:p>
        </w:tc>
      </w:tr>
      <w:tr w:rsidR="00DC3DBD" w:rsidTr="00DC3DBD">
        <w:trPr>
          <w:jc w:val="center"/>
        </w:trPr>
        <w:tc>
          <w:tcPr>
            <w:tcW w:w="4957" w:type="dxa"/>
          </w:tcPr>
          <w:p w:rsidR="00DC3DBD" w:rsidRDefault="00DC3DBD" w:rsidP="00D90A9A">
            <w:pPr>
              <w:ind w:left="360"/>
              <w:contextualSpacing/>
              <w:jc w:val="both"/>
              <w:rPr>
                <w:rFonts w:ascii="Arial" w:hAnsi="Arial" w:cs="Arial"/>
                <w:bCs/>
                <w:lang w:val="es-ES_tradnl"/>
              </w:rPr>
            </w:pPr>
            <w:r>
              <w:rPr>
                <w:rFonts w:ascii="Arial" w:hAnsi="Arial" w:cs="Arial"/>
                <w:b/>
                <w:bCs/>
                <w:lang w:val="es-ES_tradnl"/>
              </w:rPr>
              <w:t xml:space="preserve">Artículo 1.     </w:t>
            </w:r>
            <w:r w:rsidRPr="00985994">
              <w:rPr>
                <w:rFonts w:ascii="Arial" w:hAnsi="Arial" w:cs="Arial"/>
                <w:bCs/>
                <w:lang w:val="es-ES_tradnl"/>
              </w:rPr>
              <w:t>Las comisiones permanentes serán por lo menos:</w:t>
            </w:r>
          </w:p>
          <w:p w:rsidR="00DC3DBD" w:rsidRDefault="00DC3DBD" w:rsidP="00D90A9A">
            <w:pPr>
              <w:ind w:left="360"/>
              <w:contextualSpacing/>
              <w:jc w:val="both"/>
              <w:rPr>
                <w:rFonts w:ascii="Arial" w:hAnsi="Arial" w:cs="Arial"/>
                <w:bCs/>
                <w:lang w:val="es-ES_tradnl"/>
              </w:rPr>
            </w:pPr>
          </w:p>
          <w:p w:rsidR="00DC3DBD" w:rsidRPr="00985994" w:rsidRDefault="00DC3DBD" w:rsidP="00D90A9A">
            <w:pPr>
              <w:ind w:left="720"/>
              <w:contextualSpacing/>
              <w:jc w:val="both"/>
              <w:rPr>
                <w:rFonts w:ascii="Arial" w:hAnsi="Arial" w:cs="Arial"/>
                <w:bCs/>
                <w:lang w:val="es-ES_tradnl"/>
              </w:rPr>
            </w:pPr>
            <w:r>
              <w:rPr>
                <w:rFonts w:ascii="Arial" w:hAnsi="Arial" w:cs="Arial"/>
                <w:bCs/>
                <w:lang w:val="es-ES_tradnl"/>
              </w:rPr>
              <w:t xml:space="preserve">III. </w:t>
            </w:r>
            <w:r w:rsidRPr="00985994">
              <w:rPr>
                <w:rFonts w:ascii="Arial" w:hAnsi="Arial" w:cs="Arial"/>
                <w:bCs/>
                <w:lang w:val="es-ES_tradnl"/>
              </w:rPr>
              <w:t>Reglamentos; y los temas que le correspondan de redacción y estilo y puntos constitucionales.</w:t>
            </w:r>
          </w:p>
          <w:p w:rsidR="00DC3DBD" w:rsidRDefault="00DC3DBD" w:rsidP="00D90A9A">
            <w:pPr>
              <w:ind w:left="360"/>
              <w:contextualSpacing/>
              <w:jc w:val="both"/>
              <w:rPr>
                <w:rFonts w:ascii="Arial" w:hAnsi="Arial" w:cs="Arial"/>
                <w:bCs/>
                <w:lang w:val="es-ES_tradnl"/>
              </w:rPr>
            </w:pPr>
          </w:p>
          <w:p w:rsidR="00DC3DBD" w:rsidRDefault="00DC3DBD" w:rsidP="00D90A9A">
            <w:pPr>
              <w:ind w:left="360"/>
              <w:contextualSpacing/>
              <w:jc w:val="both"/>
              <w:rPr>
                <w:rFonts w:ascii="Arial" w:hAnsi="Arial" w:cs="Arial"/>
                <w:bCs/>
                <w:lang w:val="es-ES_tradnl"/>
              </w:rPr>
            </w:pPr>
          </w:p>
          <w:p w:rsidR="00DC3DBD" w:rsidRPr="00985994" w:rsidRDefault="00DC3DBD" w:rsidP="00D90A9A">
            <w:pPr>
              <w:contextualSpacing/>
              <w:jc w:val="both"/>
              <w:rPr>
                <w:rFonts w:ascii="Arial" w:hAnsi="Arial" w:cs="Arial"/>
                <w:bCs/>
                <w:lang w:val="es-ES_tradnl"/>
              </w:rPr>
            </w:pPr>
          </w:p>
        </w:tc>
        <w:tc>
          <w:tcPr>
            <w:tcW w:w="4961" w:type="dxa"/>
            <w:gridSpan w:val="2"/>
          </w:tcPr>
          <w:p w:rsidR="00DC3DBD" w:rsidRDefault="00DC3DBD" w:rsidP="00D90A9A">
            <w:pPr>
              <w:ind w:left="360"/>
              <w:contextualSpacing/>
              <w:jc w:val="both"/>
              <w:rPr>
                <w:rFonts w:ascii="Arial" w:hAnsi="Arial" w:cs="Arial"/>
                <w:bCs/>
                <w:lang w:val="es-ES_tradnl"/>
              </w:rPr>
            </w:pPr>
            <w:r>
              <w:rPr>
                <w:rFonts w:ascii="Arial" w:hAnsi="Arial" w:cs="Arial"/>
                <w:b/>
                <w:bCs/>
                <w:lang w:val="es-ES_tradnl"/>
              </w:rPr>
              <w:t xml:space="preserve">Artículo 1.     </w:t>
            </w:r>
            <w:r w:rsidRPr="00985994">
              <w:rPr>
                <w:rFonts w:ascii="Arial" w:hAnsi="Arial" w:cs="Arial"/>
                <w:bCs/>
                <w:lang w:val="es-ES_tradnl"/>
              </w:rPr>
              <w:t>Las comisiones permanentes serán por lo menos:</w:t>
            </w:r>
          </w:p>
          <w:p w:rsidR="00DC3DBD" w:rsidRPr="005D5551" w:rsidRDefault="00DC3DBD" w:rsidP="00D90A9A">
            <w:pPr>
              <w:ind w:left="360"/>
              <w:contextualSpacing/>
              <w:jc w:val="both"/>
              <w:rPr>
                <w:rFonts w:ascii="Arial" w:hAnsi="Arial" w:cs="Arial"/>
                <w:b/>
                <w:bCs/>
                <w:i/>
                <w:lang w:val="es-ES_tradnl"/>
              </w:rPr>
            </w:pPr>
          </w:p>
          <w:p w:rsidR="00DC3DBD" w:rsidRPr="005D5551" w:rsidRDefault="00DC3DBD" w:rsidP="00D90A9A">
            <w:pPr>
              <w:ind w:left="720"/>
              <w:contextualSpacing/>
              <w:jc w:val="both"/>
              <w:rPr>
                <w:rFonts w:ascii="Arial" w:hAnsi="Arial" w:cs="Arial"/>
                <w:b/>
                <w:bCs/>
                <w:i/>
                <w:lang w:val="es-ES_tradnl"/>
              </w:rPr>
            </w:pPr>
            <w:r w:rsidRPr="005D5551">
              <w:rPr>
                <w:rFonts w:ascii="Arial" w:hAnsi="Arial" w:cs="Arial"/>
                <w:b/>
                <w:bCs/>
                <w:i/>
                <w:lang w:val="es-ES_tradnl"/>
              </w:rPr>
              <w:t>III. Derogado.</w:t>
            </w:r>
          </w:p>
          <w:p w:rsidR="00DC3DBD" w:rsidRPr="00985994" w:rsidRDefault="00DC3DBD" w:rsidP="00D90A9A">
            <w:pPr>
              <w:contextualSpacing/>
              <w:jc w:val="both"/>
              <w:rPr>
                <w:rFonts w:ascii="Arial" w:hAnsi="Arial" w:cs="Arial"/>
                <w:bCs/>
                <w:lang w:val="es-ES_tradnl"/>
              </w:rPr>
            </w:pPr>
          </w:p>
        </w:tc>
      </w:tr>
      <w:tr w:rsidR="00DC3DBD" w:rsidTr="00DC3DBD">
        <w:trPr>
          <w:jc w:val="center"/>
        </w:trPr>
        <w:tc>
          <w:tcPr>
            <w:tcW w:w="4957" w:type="dxa"/>
          </w:tcPr>
          <w:p w:rsidR="00DC3DBD" w:rsidRDefault="00DC3DBD" w:rsidP="00D90A9A">
            <w:pPr>
              <w:ind w:left="360"/>
              <w:contextualSpacing/>
              <w:jc w:val="both"/>
              <w:rPr>
                <w:rFonts w:ascii="Arial" w:hAnsi="Arial" w:cs="Arial"/>
                <w:bCs/>
                <w:lang w:val="es-ES_tradnl"/>
              </w:rPr>
            </w:pPr>
            <w:r>
              <w:rPr>
                <w:rFonts w:ascii="Arial" w:hAnsi="Arial" w:cs="Arial"/>
                <w:b/>
                <w:bCs/>
                <w:lang w:val="es-ES_tradnl"/>
              </w:rPr>
              <w:t xml:space="preserve">Artículo 1.     </w:t>
            </w:r>
            <w:r w:rsidRPr="00985994">
              <w:rPr>
                <w:rFonts w:ascii="Arial" w:hAnsi="Arial" w:cs="Arial"/>
                <w:bCs/>
                <w:lang w:val="es-ES_tradnl"/>
              </w:rPr>
              <w:t>Las comisiones permanentes serán por lo menos:</w:t>
            </w:r>
          </w:p>
          <w:p w:rsidR="00DC3DBD" w:rsidRDefault="00DC3DBD" w:rsidP="00D90A9A">
            <w:pPr>
              <w:ind w:left="360"/>
              <w:contextualSpacing/>
              <w:jc w:val="both"/>
              <w:rPr>
                <w:rFonts w:ascii="Arial" w:hAnsi="Arial" w:cs="Arial"/>
                <w:bCs/>
                <w:lang w:val="es-ES_tradnl"/>
              </w:rPr>
            </w:pPr>
          </w:p>
          <w:p w:rsidR="00DC3DBD" w:rsidRDefault="00DC3DBD" w:rsidP="00D90A9A">
            <w:pPr>
              <w:ind w:left="360"/>
              <w:contextualSpacing/>
              <w:jc w:val="both"/>
              <w:rPr>
                <w:rFonts w:ascii="Arial" w:hAnsi="Arial" w:cs="Arial"/>
                <w:bCs/>
                <w:lang w:val="es-ES_tradnl"/>
              </w:rPr>
            </w:pPr>
          </w:p>
          <w:p w:rsidR="00DC3DBD" w:rsidRPr="005D5551" w:rsidRDefault="00DC3DBD" w:rsidP="00DC3DBD">
            <w:pPr>
              <w:pStyle w:val="Prrafodelista"/>
              <w:numPr>
                <w:ilvl w:val="0"/>
                <w:numId w:val="6"/>
              </w:numPr>
              <w:tabs>
                <w:tab w:val="left" w:pos="993"/>
              </w:tabs>
              <w:spacing w:after="0" w:line="240" w:lineRule="auto"/>
              <w:jc w:val="both"/>
              <w:rPr>
                <w:rFonts w:ascii="Arial" w:hAnsi="Arial" w:cs="Arial"/>
                <w:bCs/>
                <w:sz w:val="24"/>
                <w:szCs w:val="24"/>
                <w:lang w:val="es-ES_tradnl"/>
              </w:rPr>
            </w:pPr>
            <w:r w:rsidRPr="005D5551">
              <w:rPr>
                <w:rFonts w:ascii="Arial" w:hAnsi="Arial" w:cs="Arial"/>
                <w:bCs/>
                <w:sz w:val="24"/>
                <w:szCs w:val="24"/>
                <w:lang w:val="es-ES_tradnl"/>
              </w:rPr>
              <w:t>Calles, calzadas y nomenclatura;</w:t>
            </w:r>
          </w:p>
          <w:p w:rsidR="00DC3DBD" w:rsidRDefault="00DC3DBD" w:rsidP="00D90A9A">
            <w:pPr>
              <w:ind w:left="360"/>
              <w:contextualSpacing/>
              <w:jc w:val="both"/>
              <w:rPr>
                <w:rFonts w:ascii="Arial" w:hAnsi="Arial" w:cs="Arial"/>
                <w:bCs/>
                <w:lang w:val="es-ES_tradnl"/>
              </w:rPr>
            </w:pPr>
          </w:p>
          <w:p w:rsidR="00DC3DBD" w:rsidRDefault="00DC3DBD" w:rsidP="00D90A9A">
            <w:pPr>
              <w:ind w:left="360"/>
              <w:contextualSpacing/>
              <w:jc w:val="both"/>
              <w:rPr>
                <w:rFonts w:ascii="Arial" w:hAnsi="Arial" w:cs="Arial"/>
                <w:b/>
                <w:bCs/>
                <w:lang w:val="es-ES_tradnl"/>
              </w:rPr>
            </w:pPr>
          </w:p>
        </w:tc>
        <w:tc>
          <w:tcPr>
            <w:tcW w:w="4961" w:type="dxa"/>
            <w:gridSpan w:val="2"/>
          </w:tcPr>
          <w:p w:rsidR="00DC3DBD" w:rsidRDefault="00DC3DBD" w:rsidP="00D90A9A">
            <w:pPr>
              <w:ind w:left="360"/>
              <w:contextualSpacing/>
              <w:jc w:val="both"/>
              <w:rPr>
                <w:rFonts w:ascii="Arial" w:hAnsi="Arial" w:cs="Arial"/>
                <w:bCs/>
                <w:lang w:val="es-ES_tradnl"/>
              </w:rPr>
            </w:pPr>
            <w:r>
              <w:rPr>
                <w:rFonts w:ascii="Arial" w:hAnsi="Arial" w:cs="Arial"/>
                <w:b/>
                <w:bCs/>
                <w:lang w:val="es-ES_tradnl"/>
              </w:rPr>
              <w:t xml:space="preserve">Artículo 1.     </w:t>
            </w:r>
            <w:r w:rsidRPr="00985994">
              <w:rPr>
                <w:rFonts w:ascii="Arial" w:hAnsi="Arial" w:cs="Arial"/>
                <w:bCs/>
                <w:lang w:val="es-ES_tradnl"/>
              </w:rPr>
              <w:t>Las comisiones permanentes serán por lo menos:</w:t>
            </w:r>
          </w:p>
          <w:p w:rsidR="00DC3DBD" w:rsidRDefault="00DC3DBD" w:rsidP="00D90A9A">
            <w:pPr>
              <w:ind w:left="360"/>
              <w:contextualSpacing/>
              <w:jc w:val="both"/>
              <w:rPr>
                <w:rFonts w:ascii="Arial" w:hAnsi="Arial" w:cs="Arial"/>
                <w:bCs/>
                <w:lang w:val="es-ES_tradnl"/>
              </w:rPr>
            </w:pPr>
          </w:p>
          <w:p w:rsidR="00DC3DBD" w:rsidRDefault="00DC3DBD" w:rsidP="00D90A9A">
            <w:pPr>
              <w:ind w:left="360"/>
              <w:contextualSpacing/>
              <w:jc w:val="both"/>
              <w:rPr>
                <w:rFonts w:ascii="Arial" w:hAnsi="Arial" w:cs="Arial"/>
                <w:bCs/>
                <w:lang w:val="es-ES_tradnl"/>
              </w:rPr>
            </w:pPr>
          </w:p>
          <w:p w:rsidR="00DC3DBD" w:rsidRPr="005D5551" w:rsidRDefault="00DC3DBD" w:rsidP="00DC3DBD">
            <w:pPr>
              <w:pStyle w:val="Prrafodelista"/>
              <w:numPr>
                <w:ilvl w:val="0"/>
                <w:numId w:val="7"/>
              </w:numPr>
              <w:tabs>
                <w:tab w:val="left" w:pos="993"/>
              </w:tabs>
              <w:spacing w:after="0" w:line="240" w:lineRule="auto"/>
              <w:jc w:val="both"/>
              <w:rPr>
                <w:rFonts w:ascii="Arial" w:hAnsi="Arial" w:cs="Arial"/>
                <w:b/>
                <w:bCs/>
                <w:i/>
                <w:sz w:val="24"/>
                <w:szCs w:val="24"/>
                <w:lang w:val="es-ES_tradnl"/>
              </w:rPr>
            </w:pPr>
            <w:r w:rsidRPr="005D5551">
              <w:rPr>
                <w:rFonts w:ascii="Arial" w:hAnsi="Arial" w:cs="Arial"/>
                <w:b/>
                <w:bCs/>
                <w:i/>
                <w:sz w:val="24"/>
                <w:szCs w:val="24"/>
                <w:lang w:val="es-ES_tradnl"/>
              </w:rPr>
              <w:t>Derogado.</w:t>
            </w: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Default="00DC3DBD" w:rsidP="00D90A9A">
            <w:pPr>
              <w:contextualSpacing/>
              <w:jc w:val="both"/>
              <w:rPr>
                <w:rFonts w:ascii="Arial" w:hAnsi="Arial" w:cs="Arial"/>
                <w:bCs/>
                <w:lang w:val="es-ES_tradnl"/>
              </w:rPr>
            </w:pPr>
          </w:p>
          <w:p w:rsidR="00DC3DBD" w:rsidRPr="00985994" w:rsidRDefault="00DC3DBD" w:rsidP="00D90A9A">
            <w:pPr>
              <w:contextualSpacing/>
              <w:jc w:val="both"/>
              <w:rPr>
                <w:rFonts w:ascii="Arial" w:hAnsi="Arial" w:cs="Arial"/>
                <w:bCs/>
                <w:lang w:val="es-ES_tradnl"/>
              </w:rPr>
            </w:pPr>
          </w:p>
        </w:tc>
      </w:tr>
      <w:tr w:rsidR="00DC3DBD" w:rsidTr="00DC3DBD">
        <w:trPr>
          <w:jc w:val="center"/>
        </w:trPr>
        <w:tc>
          <w:tcPr>
            <w:tcW w:w="4957" w:type="dxa"/>
          </w:tcPr>
          <w:p w:rsidR="00DC3DBD" w:rsidRPr="00985994" w:rsidRDefault="00DC3DBD" w:rsidP="00D90A9A">
            <w:pPr>
              <w:ind w:left="360"/>
              <w:contextualSpacing/>
              <w:jc w:val="both"/>
              <w:rPr>
                <w:rFonts w:ascii="Arial" w:hAnsi="Arial" w:cs="Arial"/>
                <w:bCs/>
                <w:lang w:val="es-ES_tradnl"/>
              </w:rPr>
            </w:pPr>
            <w:r>
              <w:rPr>
                <w:rFonts w:ascii="Arial" w:hAnsi="Arial" w:cs="Arial"/>
                <w:b/>
                <w:bCs/>
                <w:lang w:val="es-ES_tradnl"/>
              </w:rPr>
              <w:lastRenderedPageBreak/>
              <w:t xml:space="preserve">Artículo 79. </w:t>
            </w:r>
            <w:r w:rsidRPr="00985994">
              <w:rPr>
                <w:rFonts w:ascii="Arial" w:hAnsi="Arial" w:cs="Arial"/>
                <w:bCs/>
                <w:lang w:val="es-ES_tradnl"/>
              </w:rPr>
              <w:t>Corresponde a la Comisión de Gobernación:</w:t>
            </w:r>
          </w:p>
          <w:p w:rsidR="00DC3DBD" w:rsidRPr="00985994" w:rsidRDefault="00DC3DBD" w:rsidP="00DC3DBD">
            <w:pPr>
              <w:widowControl/>
              <w:numPr>
                <w:ilvl w:val="0"/>
                <w:numId w:val="8"/>
              </w:numPr>
              <w:tabs>
                <w:tab w:val="left" w:pos="993"/>
              </w:tabs>
              <w:contextualSpacing/>
              <w:jc w:val="both"/>
              <w:rPr>
                <w:rFonts w:ascii="Arial" w:hAnsi="Arial" w:cs="Arial"/>
                <w:bCs/>
                <w:lang w:val="es-ES_tradnl"/>
              </w:rPr>
            </w:pPr>
            <w:r w:rsidRPr="00985994">
              <w:rPr>
                <w:rFonts w:ascii="Arial" w:hAnsi="Arial" w:cs="Arial"/>
                <w:bCs/>
                <w:lang w:val="es-ES_tradnl"/>
              </w:rPr>
              <w:t>Vigilar el cumplimiento de la Constitución Política de los Estados Unidos Mexicanos, la del Estado y las Leyes y Reglamentos Municipales en las actuaciones oficiales del Ayuntamiento;</w:t>
            </w:r>
          </w:p>
          <w:p w:rsidR="00DC3DBD" w:rsidRPr="00985994" w:rsidRDefault="00DC3DBD" w:rsidP="00DC3DBD">
            <w:pPr>
              <w:widowControl/>
              <w:numPr>
                <w:ilvl w:val="0"/>
                <w:numId w:val="8"/>
              </w:numPr>
              <w:tabs>
                <w:tab w:val="left" w:pos="993"/>
              </w:tabs>
              <w:contextualSpacing/>
              <w:jc w:val="both"/>
              <w:rPr>
                <w:rFonts w:ascii="Arial" w:hAnsi="Arial" w:cs="Arial"/>
                <w:bCs/>
                <w:lang w:val="es-ES_tradnl"/>
              </w:rPr>
            </w:pPr>
            <w:r w:rsidRPr="00985994">
              <w:rPr>
                <w:rFonts w:ascii="Arial" w:hAnsi="Arial" w:cs="Arial"/>
                <w:bCs/>
                <w:lang w:val="es-ES_tradnl"/>
              </w:rPr>
              <w:t xml:space="preserve">Realizar los estudios respecto de los proyectos de reformas a la Constitución Política del Estado de Jalisco y proponer al Pleno el sentido del voto </w:t>
            </w:r>
            <w:r>
              <w:rPr>
                <w:rFonts w:ascii="Arial" w:hAnsi="Arial" w:cs="Arial"/>
                <w:bCs/>
                <w:lang w:val="es-ES_tradnl"/>
              </w:rPr>
              <w:t xml:space="preserve">del Ayuntamiento </w:t>
            </w:r>
            <w:r w:rsidRPr="00985994">
              <w:rPr>
                <w:rFonts w:ascii="Arial" w:hAnsi="Arial" w:cs="Arial"/>
                <w:bCs/>
                <w:lang w:val="es-ES_tradnl"/>
              </w:rPr>
              <w:t>en esos procesos;</w:t>
            </w:r>
          </w:p>
          <w:p w:rsidR="00DC3DBD" w:rsidRPr="00985994" w:rsidRDefault="00DC3DBD" w:rsidP="00DC3DBD">
            <w:pPr>
              <w:widowControl/>
              <w:numPr>
                <w:ilvl w:val="0"/>
                <w:numId w:val="8"/>
              </w:numPr>
              <w:tabs>
                <w:tab w:val="left" w:pos="993"/>
              </w:tabs>
              <w:contextualSpacing/>
              <w:jc w:val="both"/>
              <w:rPr>
                <w:rFonts w:ascii="Arial" w:hAnsi="Arial" w:cs="Arial"/>
                <w:bCs/>
                <w:lang w:val="es-ES_tradnl"/>
              </w:rPr>
            </w:pPr>
            <w:r w:rsidRPr="00985994">
              <w:rPr>
                <w:rFonts w:ascii="Arial" w:hAnsi="Arial" w:cs="Arial"/>
                <w:bCs/>
                <w:lang w:val="es-ES_tradnl"/>
              </w:rPr>
              <w:t>Estudiar y proponer la celebración de contratos, convenios o acuerdos de coordinación con autoridades de los distintos órdenes de gobierno o con los particulares que tengan injerencia respecto de archivos municipales, mejora regulatoria y modernización administrativa;</w:t>
            </w:r>
          </w:p>
          <w:p w:rsidR="00DC3DBD" w:rsidRPr="00985994" w:rsidRDefault="00DC3DBD" w:rsidP="00DC3DBD">
            <w:pPr>
              <w:widowControl/>
              <w:numPr>
                <w:ilvl w:val="0"/>
                <w:numId w:val="8"/>
              </w:numPr>
              <w:tabs>
                <w:tab w:val="left" w:pos="993"/>
              </w:tabs>
              <w:contextualSpacing/>
              <w:jc w:val="both"/>
              <w:rPr>
                <w:rFonts w:ascii="Arial" w:hAnsi="Arial" w:cs="Arial"/>
                <w:lang w:val="es-ES_tradnl"/>
              </w:rPr>
            </w:pPr>
            <w:r w:rsidRPr="00985994">
              <w:rPr>
                <w:rFonts w:ascii="Arial" w:hAnsi="Arial" w:cs="Arial"/>
                <w:bCs/>
                <w:lang w:val="es-ES_tradnl"/>
              </w:rPr>
              <w:t>Evaluar las actuaciones de las dependencias municipales, respecto a que en éstas</w:t>
            </w:r>
            <w:r w:rsidRPr="00985994">
              <w:rPr>
                <w:rFonts w:ascii="Arial" w:hAnsi="Arial" w:cs="Arial"/>
                <w:lang w:val="es-ES_tradnl"/>
              </w:rPr>
              <w:t xml:space="preserve"> se acate y respete la normatividad de orden federal, estatal y municipal, así́ como los ordenamientos, decretos y acuerdos que emita el Ayuntamiento, informando a este último los resultados obtenidos; y</w:t>
            </w:r>
          </w:p>
          <w:p w:rsidR="00DC3DBD" w:rsidRPr="00985994" w:rsidRDefault="00DC3DBD" w:rsidP="00DC3DBD">
            <w:pPr>
              <w:widowControl/>
              <w:numPr>
                <w:ilvl w:val="0"/>
                <w:numId w:val="8"/>
              </w:numPr>
              <w:tabs>
                <w:tab w:val="left" w:pos="993"/>
              </w:tabs>
              <w:contextualSpacing/>
              <w:jc w:val="both"/>
              <w:rPr>
                <w:rFonts w:ascii="Arial" w:hAnsi="Arial" w:cs="Arial"/>
                <w:lang w:val="es-ES_tradnl"/>
              </w:rPr>
            </w:pPr>
            <w:r w:rsidRPr="00985994">
              <w:rPr>
                <w:rFonts w:ascii="Arial" w:hAnsi="Arial" w:cs="Arial"/>
                <w:lang w:val="es-ES_tradnl"/>
              </w:rPr>
              <w:t>Proponer políticas y lineamientos generales tendientes a mejorar los procedimientos de inspección y vigilancia de reglamentos municipales, así́ como su supervisión.</w:t>
            </w:r>
          </w:p>
          <w:p w:rsidR="00DC3DBD" w:rsidRDefault="00DC3DBD" w:rsidP="00D90A9A">
            <w:pPr>
              <w:ind w:left="360"/>
              <w:contextualSpacing/>
              <w:jc w:val="both"/>
              <w:rPr>
                <w:rFonts w:ascii="Arial" w:hAnsi="Arial" w:cs="Arial"/>
                <w:b/>
                <w:bCs/>
                <w:lang w:val="es-ES_tradnl"/>
              </w:rPr>
            </w:pPr>
          </w:p>
        </w:tc>
        <w:tc>
          <w:tcPr>
            <w:tcW w:w="4961" w:type="dxa"/>
            <w:gridSpan w:val="2"/>
          </w:tcPr>
          <w:p w:rsidR="00DC3DBD" w:rsidRPr="00985994" w:rsidRDefault="00DC3DBD" w:rsidP="00D90A9A">
            <w:pPr>
              <w:ind w:left="360"/>
              <w:contextualSpacing/>
              <w:jc w:val="both"/>
              <w:rPr>
                <w:rFonts w:ascii="Arial" w:hAnsi="Arial" w:cs="Arial"/>
                <w:bCs/>
                <w:lang w:val="es-ES_tradnl"/>
              </w:rPr>
            </w:pPr>
            <w:r>
              <w:rPr>
                <w:rFonts w:ascii="Arial" w:hAnsi="Arial" w:cs="Arial"/>
                <w:b/>
                <w:bCs/>
                <w:lang w:val="es-ES_tradnl"/>
              </w:rPr>
              <w:t xml:space="preserve">Artículo 79. </w:t>
            </w:r>
            <w:r w:rsidRPr="00985994">
              <w:rPr>
                <w:rFonts w:ascii="Arial" w:hAnsi="Arial" w:cs="Arial"/>
                <w:bCs/>
                <w:lang w:val="es-ES_tradnl"/>
              </w:rPr>
              <w:t>Corresponde a la Comisión de Gobernación:</w:t>
            </w:r>
          </w:p>
          <w:p w:rsidR="00DC3DBD" w:rsidRPr="005D5551" w:rsidRDefault="00DC3DBD" w:rsidP="00D90A9A">
            <w:pPr>
              <w:tabs>
                <w:tab w:val="left" w:pos="993"/>
              </w:tabs>
              <w:jc w:val="both"/>
              <w:rPr>
                <w:rFonts w:ascii="Arial" w:hAnsi="Arial" w:cs="Arial"/>
                <w:bCs/>
                <w:lang w:val="es-ES_tradnl"/>
              </w:rPr>
            </w:pPr>
            <w:r>
              <w:rPr>
                <w:rFonts w:ascii="Arial" w:hAnsi="Arial" w:cs="Arial"/>
                <w:bCs/>
                <w:lang w:val="es-ES_tradnl"/>
              </w:rPr>
              <w:t xml:space="preserve">    I. </w:t>
            </w:r>
            <w:r w:rsidRPr="005D5551">
              <w:rPr>
                <w:rFonts w:ascii="Arial" w:hAnsi="Arial" w:cs="Arial"/>
                <w:bCs/>
                <w:lang w:val="es-ES_tradnl"/>
              </w:rPr>
              <w:t xml:space="preserve">Vigilar el cumplimiento de la </w:t>
            </w:r>
            <w:r>
              <w:rPr>
                <w:rFonts w:ascii="Arial" w:hAnsi="Arial" w:cs="Arial"/>
                <w:bCs/>
                <w:lang w:val="es-ES_tradnl"/>
              </w:rPr>
              <w:t xml:space="preserve">    </w:t>
            </w:r>
            <w:r w:rsidRPr="005D5551">
              <w:rPr>
                <w:rFonts w:ascii="Arial" w:hAnsi="Arial" w:cs="Arial"/>
                <w:bCs/>
                <w:lang w:val="es-ES_tradnl"/>
              </w:rPr>
              <w:t>Constitución Política de los Estados Unidos Mexicanos, la del Estado y las Leyes y Reglamentos Municipales en las actuaciones oficiales del Ayuntamiento;</w:t>
            </w:r>
          </w:p>
          <w:p w:rsidR="00DC3DBD" w:rsidRPr="005D5551" w:rsidRDefault="00DC3DBD" w:rsidP="00DC3DBD">
            <w:pPr>
              <w:pStyle w:val="Prrafodelista"/>
              <w:numPr>
                <w:ilvl w:val="0"/>
                <w:numId w:val="9"/>
              </w:numPr>
              <w:tabs>
                <w:tab w:val="left" w:pos="993"/>
              </w:tabs>
              <w:spacing w:after="0" w:line="240" w:lineRule="auto"/>
              <w:jc w:val="both"/>
              <w:rPr>
                <w:rFonts w:ascii="Arial" w:hAnsi="Arial" w:cs="Arial"/>
                <w:bCs/>
                <w:sz w:val="24"/>
                <w:szCs w:val="24"/>
                <w:lang w:val="es-ES_tradnl"/>
              </w:rPr>
            </w:pPr>
            <w:r w:rsidRPr="005D5551">
              <w:rPr>
                <w:rFonts w:ascii="Arial" w:hAnsi="Arial" w:cs="Arial"/>
                <w:bCs/>
                <w:sz w:val="24"/>
                <w:szCs w:val="24"/>
                <w:lang w:val="es-ES_tradnl"/>
              </w:rPr>
              <w:t>Realizar los estudios respecto de los proyectos de reformas a la Constitución Política del Estado de Jalisco y proponer al Pleno el sentido del voto del Ayuntamiento en esos procesos;</w:t>
            </w:r>
          </w:p>
          <w:p w:rsidR="00DC3DBD" w:rsidRPr="005D5551" w:rsidRDefault="00DC3DBD" w:rsidP="00DC3DBD">
            <w:pPr>
              <w:pStyle w:val="Prrafodelista"/>
              <w:numPr>
                <w:ilvl w:val="0"/>
                <w:numId w:val="9"/>
              </w:numPr>
              <w:tabs>
                <w:tab w:val="left" w:pos="993"/>
              </w:tabs>
              <w:spacing w:after="0" w:line="240" w:lineRule="auto"/>
              <w:jc w:val="both"/>
              <w:rPr>
                <w:rFonts w:ascii="Arial" w:hAnsi="Arial" w:cs="Arial"/>
                <w:bCs/>
                <w:sz w:val="24"/>
                <w:szCs w:val="24"/>
                <w:lang w:val="es-ES_tradnl"/>
              </w:rPr>
            </w:pPr>
            <w:r w:rsidRPr="005D5551">
              <w:rPr>
                <w:rFonts w:ascii="Arial" w:hAnsi="Arial" w:cs="Arial"/>
                <w:bCs/>
                <w:sz w:val="24"/>
                <w:szCs w:val="24"/>
                <w:lang w:val="es-ES_tradnl"/>
              </w:rPr>
              <w:t>Estudiar y proponer la celebración de contratos, convenios o acuerdos de coordinación con autoridades de los distintos órdenes de gobierno o con los particulares que tengan injerencia respecto de archivos municipales, mejora regulatoria y modernización administrativa;</w:t>
            </w:r>
          </w:p>
          <w:p w:rsidR="00DC3DBD" w:rsidRPr="00985994" w:rsidRDefault="00DC3DBD" w:rsidP="00DC3DBD">
            <w:pPr>
              <w:widowControl/>
              <w:numPr>
                <w:ilvl w:val="0"/>
                <w:numId w:val="9"/>
              </w:numPr>
              <w:tabs>
                <w:tab w:val="left" w:pos="993"/>
              </w:tabs>
              <w:contextualSpacing/>
              <w:jc w:val="both"/>
              <w:rPr>
                <w:rFonts w:ascii="Arial" w:hAnsi="Arial" w:cs="Arial"/>
                <w:lang w:val="es-ES_tradnl"/>
              </w:rPr>
            </w:pPr>
            <w:r w:rsidRPr="00985994">
              <w:rPr>
                <w:rFonts w:ascii="Arial" w:hAnsi="Arial" w:cs="Arial"/>
                <w:bCs/>
                <w:lang w:val="es-ES_tradnl"/>
              </w:rPr>
              <w:t>Evaluar las actuaciones de las dependencias municipales, respecto a que en éstas</w:t>
            </w:r>
            <w:r w:rsidRPr="00985994">
              <w:rPr>
                <w:rFonts w:ascii="Arial" w:hAnsi="Arial" w:cs="Arial"/>
                <w:lang w:val="es-ES_tradnl"/>
              </w:rPr>
              <w:t xml:space="preserve"> se acate y respete la normatividad de orden federal, estatal y municipal, así́ como los ordenamientos, decretos y acuerdos que emita el Ayuntamiento, informando a este último los resultados obtenidos; y</w:t>
            </w:r>
          </w:p>
          <w:p w:rsidR="00DC3DBD" w:rsidRDefault="00DC3DBD" w:rsidP="00DC3DBD">
            <w:pPr>
              <w:widowControl/>
              <w:numPr>
                <w:ilvl w:val="0"/>
                <w:numId w:val="9"/>
              </w:numPr>
              <w:tabs>
                <w:tab w:val="left" w:pos="993"/>
              </w:tabs>
              <w:contextualSpacing/>
              <w:jc w:val="both"/>
              <w:rPr>
                <w:rFonts w:ascii="Arial" w:hAnsi="Arial" w:cs="Arial"/>
                <w:lang w:val="es-ES_tradnl"/>
              </w:rPr>
            </w:pPr>
            <w:r w:rsidRPr="00985994">
              <w:rPr>
                <w:rFonts w:ascii="Arial" w:hAnsi="Arial" w:cs="Arial"/>
                <w:lang w:val="es-ES_tradnl"/>
              </w:rPr>
              <w:t>Proponer políticas y lineamientos generales tendientes a mejorar los procedimientos de inspección y vigilancia de reglamentos municipales, así́ como su supervisión.</w:t>
            </w:r>
          </w:p>
          <w:p w:rsidR="00DC3DBD" w:rsidRPr="005D5551" w:rsidRDefault="00DC3DBD" w:rsidP="00DC3DBD">
            <w:pPr>
              <w:widowControl/>
              <w:numPr>
                <w:ilvl w:val="0"/>
                <w:numId w:val="9"/>
              </w:numPr>
              <w:tabs>
                <w:tab w:val="left" w:pos="993"/>
              </w:tabs>
              <w:contextualSpacing/>
              <w:jc w:val="both"/>
              <w:rPr>
                <w:rFonts w:ascii="Arial" w:hAnsi="Arial" w:cs="Arial"/>
                <w:b/>
                <w:i/>
                <w:lang w:val="es-ES_tradnl"/>
              </w:rPr>
            </w:pPr>
            <w:r w:rsidRPr="005D5551">
              <w:rPr>
                <w:rFonts w:ascii="Arial" w:hAnsi="Arial" w:cs="Arial"/>
                <w:b/>
                <w:bCs/>
                <w:i/>
                <w:lang w:val="es-ES_tradnl"/>
              </w:rPr>
              <w:t>El estudio de las iniciativas y anteproyectos reglamentarios en materia municipal que provengan de los señores regidores</w:t>
            </w:r>
            <w:r>
              <w:rPr>
                <w:rFonts w:ascii="Arial" w:hAnsi="Arial" w:cs="Arial"/>
                <w:b/>
                <w:bCs/>
                <w:i/>
                <w:lang w:val="es-ES_tradnl"/>
              </w:rPr>
              <w:t>, así como estudiar los proyectos de reforma Constitucional, dictámenes propuestos para su correcta redacción gramatical y de estilo.</w:t>
            </w:r>
          </w:p>
          <w:p w:rsidR="00DC3DBD" w:rsidRDefault="00DC3DBD" w:rsidP="00D90A9A">
            <w:pPr>
              <w:ind w:left="360"/>
              <w:contextualSpacing/>
              <w:jc w:val="both"/>
              <w:rPr>
                <w:rFonts w:ascii="Arial" w:hAnsi="Arial" w:cs="Arial"/>
                <w:b/>
                <w:bCs/>
                <w:lang w:val="es-ES_tradnl"/>
              </w:rPr>
            </w:pPr>
          </w:p>
        </w:tc>
      </w:tr>
      <w:tr w:rsidR="00DC3DBD" w:rsidTr="00DC3DBD">
        <w:trPr>
          <w:jc w:val="center"/>
        </w:trPr>
        <w:tc>
          <w:tcPr>
            <w:tcW w:w="4957" w:type="dxa"/>
          </w:tcPr>
          <w:p w:rsidR="00DC3DBD" w:rsidRPr="00985994" w:rsidRDefault="00DC3DBD" w:rsidP="00D90A9A">
            <w:pPr>
              <w:ind w:left="720"/>
              <w:contextualSpacing/>
              <w:jc w:val="both"/>
              <w:rPr>
                <w:rFonts w:ascii="Arial" w:hAnsi="Arial" w:cs="Arial"/>
                <w:bCs/>
                <w:lang w:val="es-ES_tradnl"/>
              </w:rPr>
            </w:pPr>
            <w:r>
              <w:rPr>
                <w:rFonts w:ascii="Arial" w:hAnsi="Arial" w:cs="Arial"/>
                <w:b/>
                <w:bCs/>
                <w:lang w:val="es-ES_tradnl"/>
              </w:rPr>
              <w:t xml:space="preserve">Artículo 80. </w:t>
            </w:r>
            <w:r w:rsidRPr="00985994">
              <w:rPr>
                <w:rFonts w:ascii="Arial" w:hAnsi="Arial" w:cs="Arial"/>
                <w:bCs/>
                <w:lang w:val="es-ES_tradnl"/>
              </w:rPr>
              <w:t>Corresponde a la Comisión de Reglamentos:</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 xml:space="preserve">El estudio de las iniciativas y anteproyectos reglamentarios en materia municipal que provengan de los señores regidores, de la ciudadanía, de las organizaciones empresariales, gremiales, ciudadanas, políticas y </w:t>
            </w:r>
            <w:r w:rsidRPr="00985994">
              <w:rPr>
                <w:rFonts w:ascii="Arial" w:hAnsi="Arial" w:cs="Arial"/>
                <w:bCs/>
                <w:lang w:val="es-ES_tradnl"/>
              </w:rPr>
              <w:lastRenderedPageBreak/>
              <w:t>académicas, colegios de profesionistas, etc.</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Formular las iniciativas y dictámenes en cuanto a los Proyectos de Reglamentos Municipales y disposiciones generales para el Ayuntamiento.</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Proponer las iniciativas de Reglamentos Municipales, de las cuales se sugieran la abrogación, modificación o derogación de los ya existentes.</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Intervenir con los funcionarios municipales que se estime pertinente en la formulación de iniciativas de Ley o Decreto al H. Congreso del Estado en los términos de la Ley.</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Vigilar y supervisar el funcionamiento de las Oficinas del Registro Civil.</w:t>
            </w:r>
          </w:p>
          <w:p w:rsidR="00DC3DBD" w:rsidRPr="00985994" w:rsidRDefault="00DC3DBD" w:rsidP="00DC3DBD">
            <w:pPr>
              <w:widowControl/>
              <w:numPr>
                <w:ilvl w:val="0"/>
                <w:numId w:val="10"/>
              </w:numPr>
              <w:contextualSpacing/>
              <w:jc w:val="both"/>
              <w:rPr>
                <w:rFonts w:ascii="Arial" w:hAnsi="Arial" w:cs="Arial"/>
                <w:bCs/>
                <w:lang w:val="es-ES_tradnl"/>
              </w:rPr>
            </w:pPr>
            <w:r w:rsidRPr="00985994">
              <w:rPr>
                <w:rFonts w:ascii="Arial" w:hAnsi="Arial" w:cs="Arial"/>
                <w:bCs/>
                <w:lang w:val="es-ES_tradnl"/>
              </w:rPr>
              <w:t>En general las que les confieran las leyes y las que se deriven de los propios acuerdos de Ayuntamiento.</w:t>
            </w:r>
          </w:p>
          <w:p w:rsidR="00DC3DBD" w:rsidRPr="00985994" w:rsidRDefault="00DC3DBD" w:rsidP="00D90A9A">
            <w:pPr>
              <w:jc w:val="both"/>
              <w:rPr>
                <w:rFonts w:ascii="Arial" w:hAnsi="Arial" w:cs="Arial"/>
                <w:b/>
                <w:bCs/>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Sección I. En materia de Puntos Constitucionales, Redacción y Estilo:</w:t>
            </w:r>
          </w:p>
          <w:p w:rsidR="00DC3DBD" w:rsidRPr="001C6574" w:rsidRDefault="00DC3DBD" w:rsidP="00DC3DBD">
            <w:pPr>
              <w:widowControl/>
              <w:numPr>
                <w:ilvl w:val="0"/>
                <w:numId w:val="11"/>
              </w:numPr>
              <w:contextualSpacing/>
              <w:jc w:val="both"/>
              <w:rPr>
                <w:rFonts w:ascii="Arial" w:hAnsi="Arial" w:cs="Arial"/>
                <w:bCs/>
                <w:lang w:val="es-ES_tradnl"/>
              </w:rPr>
            </w:pPr>
            <w:r w:rsidRPr="001C6574">
              <w:rPr>
                <w:rFonts w:ascii="Arial" w:hAnsi="Arial" w:cs="Arial"/>
                <w:bCs/>
                <w:lang w:val="es-ES_tradnl"/>
              </w:rPr>
              <w:t>Estudiar los proyectos de reforma a la Constitución General de la República y en especial la del Estado y turnar la opinión correspondiente al Ayuntamiento.</w:t>
            </w:r>
          </w:p>
          <w:p w:rsidR="00DC3DBD" w:rsidRPr="00985994" w:rsidRDefault="00DC3DBD" w:rsidP="00DC3DBD">
            <w:pPr>
              <w:widowControl/>
              <w:numPr>
                <w:ilvl w:val="0"/>
                <w:numId w:val="11"/>
              </w:numPr>
              <w:contextualSpacing/>
              <w:jc w:val="both"/>
              <w:rPr>
                <w:rFonts w:ascii="Arial" w:hAnsi="Arial" w:cs="Arial"/>
                <w:bCs/>
                <w:lang w:val="es-ES_tradnl"/>
              </w:rPr>
            </w:pPr>
            <w:r w:rsidRPr="00985994">
              <w:rPr>
                <w:rFonts w:ascii="Arial" w:hAnsi="Arial" w:cs="Arial"/>
                <w:bCs/>
                <w:lang w:val="es-ES_tradnl"/>
              </w:rPr>
              <w:t>Revisar el texto de los dictámenes propuestos por las Comisiones o por los Regidores, como los dictámenes ya aprobados por el cuerpo edilicio para su correcta redacción gramatical y de estilo.</w:t>
            </w:r>
          </w:p>
          <w:p w:rsidR="00DC3DBD" w:rsidRDefault="00DC3DBD" w:rsidP="00D90A9A">
            <w:pPr>
              <w:ind w:left="360"/>
              <w:contextualSpacing/>
              <w:jc w:val="both"/>
              <w:rPr>
                <w:rFonts w:ascii="Arial" w:hAnsi="Arial" w:cs="Arial"/>
                <w:b/>
                <w:bCs/>
                <w:lang w:val="es-ES_tradnl"/>
              </w:rPr>
            </w:pPr>
          </w:p>
        </w:tc>
        <w:tc>
          <w:tcPr>
            <w:tcW w:w="4961" w:type="dxa"/>
            <w:gridSpan w:val="2"/>
          </w:tcPr>
          <w:p w:rsidR="00DC3DBD" w:rsidRDefault="00DC3DBD" w:rsidP="00D90A9A">
            <w:pPr>
              <w:contextualSpacing/>
              <w:jc w:val="both"/>
              <w:rPr>
                <w:rFonts w:ascii="Arial" w:hAnsi="Arial" w:cs="Arial"/>
                <w:b/>
                <w:bCs/>
                <w:lang w:val="es-ES_tradnl"/>
              </w:rPr>
            </w:pPr>
            <w:r>
              <w:rPr>
                <w:rFonts w:ascii="Arial" w:hAnsi="Arial" w:cs="Arial"/>
                <w:b/>
                <w:bCs/>
                <w:lang w:val="es-ES_tradnl"/>
              </w:rPr>
              <w:lastRenderedPageBreak/>
              <w:t xml:space="preserve"> Artículo 80. Derogado.</w:t>
            </w:r>
          </w:p>
        </w:tc>
      </w:tr>
      <w:tr w:rsidR="00DC3DBD" w:rsidTr="00DC3DBD">
        <w:trPr>
          <w:jc w:val="center"/>
        </w:trPr>
        <w:tc>
          <w:tcPr>
            <w:tcW w:w="4957" w:type="dxa"/>
          </w:tcPr>
          <w:p w:rsidR="00DC3DBD" w:rsidRPr="00985994" w:rsidRDefault="00DC3DBD" w:rsidP="00D90A9A">
            <w:pPr>
              <w:ind w:left="720"/>
              <w:contextualSpacing/>
              <w:jc w:val="both"/>
              <w:rPr>
                <w:rFonts w:ascii="Arial" w:hAnsi="Arial" w:cs="Arial"/>
                <w:bCs/>
                <w:lang w:val="es-ES_tradnl"/>
              </w:rPr>
            </w:pPr>
            <w:r>
              <w:rPr>
                <w:rFonts w:ascii="Arial" w:hAnsi="Arial" w:cs="Arial"/>
                <w:b/>
                <w:bCs/>
                <w:lang w:val="es-ES_tradnl"/>
              </w:rPr>
              <w:t xml:space="preserve">Artículo 90. </w:t>
            </w:r>
            <w:r w:rsidRPr="00985994">
              <w:rPr>
                <w:rFonts w:ascii="Arial" w:hAnsi="Arial" w:cs="Arial"/>
                <w:bCs/>
                <w:lang w:val="es-ES_tradnl"/>
              </w:rPr>
              <w:t>Corresponde a la Comisión de Calles y Calzadas:</w:t>
            </w:r>
          </w:p>
          <w:p w:rsidR="00DC3DBD" w:rsidRPr="00985994" w:rsidRDefault="00DC3DBD" w:rsidP="00DC3DBD">
            <w:pPr>
              <w:widowControl/>
              <w:numPr>
                <w:ilvl w:val="0"/>
                <w:numId w:val="12"/>
              </w:numPr>
              <w:contextualSpacing/>
              <w:jc w:val="both"/>
              <w:rPr>
                <w:rFonts w:ascii="Arial" w:hAnsi="Arial" w:cs="Arial"/>
                <w:bCs/>
                <w:lang w:val="es-ES_tradnl"/>
              </w:rPr>
            </w:pPr>
            <w:r w:rsidRPr="00985994">
              <w:rPr>
                <w:rFonts w:ascii="Arial" w:hAnsi="Arial" w:cs="Arial"/>
                <w:bCs/>
                <w:lang w:val="es-ES_tradnl"/>
              </w:rPr>
              <w:t>Vigilar permanentemente que todas las vías públicas dentro del municipio se mantengan en las mejores condiciones posibles de uso y libres de obstáculos comprendiéndose las avenidas, calles de tránsito ordinario, carreteras de intercomunicación en general, caminos vecinales, brechas, terracerías, etc.</w:t>
            </w:r>
          </w:p>
          <w:p w:rsidR="00DC3DBD" w:rsidRPr="00985994" w:rsidRDefault="00DC3DBD" w:rsidP="00DC3DBD">
            <w:pPr>
              <w:widowControl/>
              <w:numPr>
                <w:ilvl w:val="0"/>
                <w:numId w:val="12"/>
              </w:numPr>
              <w:contextualSpacing/>
              <w:jc w:val="both"/>
              <w:rPr>
                <w:rFonts w:ascii="Arial" w:hAnsi="Arial" w:cs="Arial"/>
                <w:bCs/>
                <w:lang w:val="es-ES_tradnl"/>
              </w:rPr>
            </w:pPr>
            <w:r w:rsidRPr="00985994">
              <w:rPr>
                <w:rFonts w:ascii="Arial" w:hAnsi="Arial" w:cs="Arial"/>
                <w:bCs/>
                <w:lang w:val="es-ES_tradnl"/>
              </w:rPr>
              <w:t xml:space="preserve">Mantener estrecha la comunicación con las autoridades federales y estatales de tránsito, respecto al señalamiento vial para </w:t>
            </w:r>
            <w:r w:rsidRPr="00985994">
              <w:rPr>
                <w:rFonts w:ascii="Arial" w:hAnsi="Arial" w:cs="Arial"/>
                <w:bCs/>
                <w:lang w:val="es-ES_tradnl"/>
              </w:rPr>
              <w:lastRenderedPageBreak/>
              <w:t>los conductores de vehículos y para los peatones.</w:t>
            </w:r>
          </w:p>
          <w:p w:rsidR="00DC3DBD" w:rsidRPr="00985994" w:rsidRDefault="00DC3DBD" w:rsidP="00DC3DBD">
            <w:pPr>
              <w:widowControl/>
              <w:numPr>
                <w:ilvl w:val="0"/>
                <w:numId w:val="12"/>
              </w:numPr>
              <w:contextualSpacing/>
              <w:jc w:val="both"/>
              <w:rPr>
                <w:rFonts w:ascii="Arial" w:hAnsi="Arial" w:cs="Arial"/>
                <w:bCs/>
                <w:lang w:val="es-ES_tradnl"/>
              </w:rPr>
            </w:pPr>
            <w:r w:rsidRPr="00985994">
              <w:rPr>
                <w:rFonts w:ascii="Arial" w:hAnsi="Arial" w:cs="Arial"/>
                <w:bCs/>
                <w:lang w:val="es-ES_tradnl"/>
              </w:rPr>
              <w:t>Participar en las diferentes campañas de educación vial para conductores de vehículos y para peatones, especialmente en lo concerniente al municipio.</w:t>
            </w:r>
          </w:p>
          <w:p w:rsidR="00DC3DBD" w:rsidRPr="00985994" w:rsidRDefault="00DC3DBD" w:rsidP="00DC3DBD">
            <w:pPr>
              <w:widowControl/>
              <w:numPr>
                <w:ilvl w:val="0"/>
                <w:numId w:val="12"/>
              </w:numPr>
              <w:contextualSpacing/>
              <w:jc w:val="both"/>
              <w:rPr>
                <w:rFonts w:ascii="Arial" w:hAnsi="Arial" w:cs="Arial"/>
                <w:bCs/>
                <w:lang w:val="es-ES_tradnl"/>
              </w:rPr>
            </w:pPr>
            <w:r w:rsidRPr="00985994">
              <w:rPr>
                <w:rFonts w:ascii="Arial" w:hAnsi="Arial" w:cs="Arial"/>
                <w:bCs/>
                <w:lang w:val="es-ES_tradnl"/>
              </w:rPr>
              <w:t>Proponer la realización de campañas coordinadamente con la ciudadanía y los medios de comunicación social, tendientes a un mejor uso de las vías de comunicación y en general del tránsito dentro de la jurisdicción Municipal.</w:t>
            </w:r>
          </w:p>
          <w:p w:rsidR="00DC3DBD" w:rsidRPr="00985994" w:rsidRDefault="00DC3DBD" w:rsidP="00DC3DBD">
            <w:pPr>
              <w:widowControl/>
              <w:numPr>
                <w:ilvl w:val="0"/>
                <w:numId w:val="12"/>
              </w:numPr>
              <w:contextualSpacing/>
              <w:jc w:val="both"/>
              <w:rPr>
                <w:rFonts w:ascii="Arial" w:hAnsi="Arial" w:cs="Arial"/>
                <w:bCs/>
                <w:lang w:val="es-ES_tradnl"/>
              </w:rPr>
            </w:pPr>
            <w:r w:rsidRPr="00985994">
              <w:rPr>
                <w:rFonts w:ascii="Arial" w:hAnsi="Arial" w:cs="Arial"/>
                <w:bCs/>
                <w:lang w:val="es-ES_tradnl"/>
              </w:rPr>
              <w:t>Proponer e impulsar la realización de campañas y acciones de educación vial encaminadas a la prevención de los accidentes, desde el ámbito escolar y en los diversos organismos sociales y sectores de la población.</w:t>
            </w:r>
          </w:p>
          <w:p w:rsidR="00DC3DBD" w:rsidRDefault="00DC3DBD" w:rsidP="00D90A9A">
            <w:pPr>
              <w:ind w:left="720"/>
              <w:contextualSpacing/>
              <w:jc w:val="both"/>
              <w:rPr>
                <w:rFonts w:ascii="Arial" w:hAnsi="Arial" w:cs="Arial"/>
                <w:b/>
                <w:bCs/>
                <w:lang w:val="es-ES_tradnl"/>
              </w:rPr>
            </w:pPr>
          </w:p>
        </w:tc>
        <w:tc>
          <w:tcPr>
            <w:tcW w:w="4961" w:type="dxa"/>
            <w:gridSpan w:val="2"/>
          </w:tcPr>
          <w:p w:rsidR="00DC3DBD" w:rsidRDefault="00DC3DBD" w:rsidP="00D90A9A">
            <w:pPr>
              <w:ind w:left="360"/>
              <w:contextualSpacing/>
              <w:jc w:val="both"/>
              <w:rPr>
                <w:rFonts w:ascii="Arial" w:hAnsi="Arial" w:cs="Arial"/>
                <w:b/>
                <w:bCs/>
                <w:lang w:val="es-ES_tradnl"/>
              </w:rPr>
            </w:pPr>
            <w:r>
              <w:rPr>
                <w:rFonts w:ascii="Arial" w:hAnsi="Arial" w:cs="Arial"/>
                <w:b/>
                <w:bCs/>
                <w:lang w:val="es-ES_tradnl"/>
              </w:rPr>
              <w:lastRenderedPageBreak/>
              <w:t>Artículo 90. Derogado</w:t>
            </w:r>
          </w:p>
        </w:tc>
      </w:tr>
      <w:tr w:rsidR="00DC3DBD" w:rsidTr="00DC3DBD">
        <w:trPr>
          <w:gridAfter w:val="1"/>
          <w:wAfter w:w="278" w:type="dxa"/>
          <w:jc w:val="center"/>
        </w:trPr>
        <w:tc>
          <w:tcPr>
            <w:tcW w:w="4957" w:type="dxa"/>
          </w:tcPr>
          <w:p w:rsidR="00DC3DBD" w:rsidRPr="00985994" w:rsidRDefault="00DC3DBD" w:rsidP="00DC3DBD">
            <w:pPr>
              <w:ind w:left="720" w:right="34"/>
              <w:contextualSpacing/>
              <w:jc w:val="both"/>
              <w:rPr>
                <w:rFonts w:ascii="Arial" w:hAnsi="Arial" w:cs="Arial"/>
                <w:bCs/>
                <w:lang w:val="es-ES_tradnl"/>
              </w:rPr>
            </w:pPr>
            <w:r>
              <w:rPr>
                <w:rFonts w:ascii="Arial" w:hAnsi="Arial" w:cs="Arial"/>
                <w:b/>
                <w:bCs/>
                <w:lang w:val="es-ES_tradnl"/>
              </w:rPr>
              <w:t xml:space="preserve">Artículo 92. </w:t>
            </w:r>
            <w:r w:rsidRPr="00985994">
              <w:rPr>
                <w:rFonts w:ascii="Arial" w:hAnsi="Arial" w:cs="Arial"/>
                <w:bCs/>
                <w:lang w:val="es-ES_tradnl"/>
              </w:rPr>
              <w:t>Corresponde a la Comisión de Gestión Integral de la Ciudad:</w:t>
            </w:r>
          </w:p>
          <w:p w:rsidR="00DC3DBD" w:rsidRPr="00985994" w:rsidRDefault="00DC3DBD" w:rsidP="00DC3DBD">
            <w:pPr>
              <w:widowControl/>
              <w:numPr>
                <w:ilvl w:val="0"/>
                <w:numId w:val="16"/>
              </w:numPr>
              <w:contextualSpacing/>
              <w:jc w:val="both"/>
              <w:rPr>
                <w:rFonts w:ascii="Arial" w:hAnsi="Arial" w:cs="Arial"/>
                <w:bCs/>
                <w:lang w:val="es-ES_tradnl"/>
              </w:rPr>
            </w:pPr>
            <w:r w:rsidRPr="00985994">
              <w:rPr>
                <w:rFonts w:ascii="Arial" w:hAnsi="Arial" w:cs="Arial"/>
                <w:bCs/>
                <w:lang w:val="es-ES_tradnl"/>
              </w:rPr>
              <w:t xml:space="preserve">Vigilar y coadyuvar con el cumplimiento de los objetivos, políticas, prioridades, estrategias y líneas de acción señalados en el plan de desarrollo municipal y en plan de desarrollo urbano, </w:t>
            </w:r>
          </w:p>
          <w:p w:rsidR="00DC3DBD" w:rsidRPr="00985994" w:rsidRDefault="00DC3DBD" w:rsidP="00DC3DBD">
            <w:pPr>
              <w:widowControl/>
              <w:numPr>
                <w:ilvl w:val="0"/>
                <w:numId w:val="16"/>
              </w:numPr>
              <w:contextualSpacing/>
              <w:jc w:val="both"/>
              <w:rPr>
                <w:rFonts w:ascii="Arial" w:hAnsi="Arial" w:cs="Arial"/>
                <w:bCs/>
                <w:lang w:val="es-ES_tradnl"/>
              </w:rPr>
            </w:pPr>
            <w:r w:rsidRPr="00985994">
              <w:rPr>
                <w:rFonts w:ascii="Arial" w:hAnsi="Arial" w:cs="Arial"/>
                <w:bCs/>
                <w:lang w:val="es-ES_tradnl"/>
              </w:rPr>
              <w:t>Promover y participar en las reuniones del COPLADEMUN a efectos de garantizar la participación ciudadana en la aprobación de los programas anuales de obra pública y el cumplimiento de los diferentes programas y el funcionamiento de los consejos y comités necesarios para el desarrollo del municipio.</w:t>
            </w:r>
          </w:p>
          <w:p w:rsidR="00DC3DBD" w:rsidRPr="00985994" w:rsidRDefault="00DC3DBD" w:rsidP="00DC3DBD">
            <w:pPr>
              <w:widowControl/>
              <w:numPr>
                <w:ilvl w:val="0"/>
                <w:numId w:val="16"/>
              </w:numPr>
              <w:contextualSpacing/>
              <w:jc w:val="both"/>
              <w:rPr>
                <w:rFonts w:ascii="Arial" w:hAnsi="Arial" w:cs="Arial"/>
                <w:bCs/>
                <w:lang w:val="es-ES_tradnl"/>
              </w:rPr>
            </w:pPr>
            <w:r w:rsidRPr="00985994">
              <w:rPr>
                <w:rFonts w:ascii="Arial" w:hAnsi="Arial" w:cs="Arial"/>
                <w:lang w:val="es-ES_tradnl"/>
              </w:rPr>
              <w:t xml:space="preserve">Vigilar el cumplimiento de las disposiciones legales y reglamentarias, tomando en consideración los planes parciales de desarrollo urbano. </w:t>
            </w:r>
          </w:p>
          <w:p w:rsidR="00DC3DBD" w:rsidRPr="00985994" w:rsidRDefault="00DC3DBD" w:rsidP="00DC3DBD">
            <w:pPr>
              <w:widowControl/>
              <w:numPr>
                <w:ilvl w:val="0"/>
                <w:numId w:val="16"/>
              </w:numPr>
              <w:contextualSpacing/>
              <w:jc w:val="both"/>
              <w:rPr>
                <w:rFonts w:ascii="Arial" w:hAnsi="Arial" w:cs="Arial"/>
                <w:bCs/>
                <w:lang w:val="es-ES_tradnl"/>
              </w:rPr>
            </w:pPr>
            <w:r w:rsidRPr="00985994">
              <w:rPr>
                <w:rFonts w:ascii="Arial" w:hAnsi="Arial" w:cs="Arial"/>
                <w:lang w:val="es-ES_tradnl"/>
              </w:rPr>
              <w:t>Observar las políticas y planes de ordenamiento ecológico local y de provisiones, usos, reservas y destinos de áreas y predios, conforme a lo dispuesto por la Ley de Desarrollo Urbano del Estado, el Reglamento Estatal de Zonificación y el Programa de Desarrollo Urbano Municipal.</w:t>
            </w:r>
          </w:p>
          <w:p w:rsidR="00DC3DBD" w:rsidRPr="00985994" w:rsidRDefault="00DC3DBD" w:rsidP="00DC3DBD">
            <w:pPr>
              <w:widowControl/>
              <w:numPr>
                <w:ilvl w:val="0"/>
                <w:numId w:val="16"/>
              </w:numPr>
              <w:spacing w:before="100" w:beforeAutospacing="1" w:after="100" w:afterAutospacing="1"/>
              <w:contextualSpacing/>
              <w:jc w:val="both"/>
              <w:rPr>
                <w:rFonts w:ascii="Arial" w:hAnsi="Arial" w:cs="Arial"/>
                <w:lang w:val="es-ES_tradnl"/>
              </w:rPr>
            </w:pPr>
            <w:r w:rsidRPr="00985994">
              <w:rPr>
                <w:rFonts w:ascii="Arial" w:hAnsi="Arial" w:cs="Arial"/>
                <w:lang w:val="es-ES_tradnl"/>
              </w:rPr>
              <w:lastRenderedPageBreak/>
              <w:t>Sugerir acciones para prevenir los impactos ambientales que genere la construcción y operación de la obra, conforme a las leyes de la materia, restituyendo en la medida de lo posible las condiciones originales.</w:t>
            </w:r>
          </w:p>
          <w:p w:rsidR="00DC3DBD" w:rsidRPr="00F13FB9" w:rsidRDefault="00DC3DBD" w:rsidP="00DC3DBD">
            <w:pPr>
              <w:widowControl/>
              <w:numPr>
                <w:ilvl w:val="0"/>
                <w:numId w:val="16"/>
              </w:numPr>
              <w:spacing w:before="100" w:beforeAutospacing="1" w:after="100" w:afterAutospacing="1"/>
              <w:contextualSpacing/>
              <w:jc w:val="both"/>
              <w:rPr>
                <w:rFonts w:ascii="Times" w:hAnsi="Times" w:cs="Times New Roman"/>
                <w:lang w:val="es-ES_tradnl"/>
              </w:rPr>
            </w:pPr>
            <w:r w:rsidRPr="00985994">
              <w:rPr>
                <w:rFonts w:ascii="Arial" w:hAnsi="Arial" w:cs="Arial"/>
                <w:lang w:val="es-ES_tradnl"/>
              </w:rPr>
              <w:t xml:space="preserve">Vigilar la debida observancia de las disposiciones legales vigentes en materia de obra pública, así como también la transparencia en la evaluación de propuestas y aprobación de la adjudicación de contratos de obra pública. </w:t>
            </w:r>
          </w:p>
          <w:p w:rsidR="00DC3DBD" w:rsidRPr="00985994" w:rsidRDefault="00DC3DBD" w:rsidP="00D90A9A">
            <w:pPr>
              <w:spacing w:before="100" w:beforeAutospacing="1" w:after="100" w:afterAutospacing="1"/>
              <w:ind w:left="1080"/>
              <w:contextualSpacing/>
              <w:jc w:val="both"/>
              <w:rPr>
                <w:rFonts w:ascii="Times" w:hAnsi="Times" w:cs="Times New Roman"/>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Sección I. En materia de Ecología, saneamiento ambiental:</w:t>
            </w:r>
          </w:p>
          <w:p w:rsidR="00DC3DBD" w:rsidRPr="00985994" w:rsidRDefault="00DC3DBD" w:rsidP="00DC3DBD">
            <w:pPr>
              <w:widowControl/>
              <w:numPr>
                <w:ilvl w:val="0"/>
                <w:numId w:val="15"/>
              </w:numPr>
              <w:contextualSpacing/>
              <w:jc w:val="both"/>
              <w:rPr>
                <w:rFonts w:ascii="Arial" w:hAnsi="Arial" w:cs="Arial"/>
                <w:bCs/>
                <w:lang w:val="es-ES_tradnl"/>
              </w:rPr>
            </w:pPr>
            <w:r w:rsidRPr="00985994">
              <w:rPr>
                <w:rFonts w:ascii="Arial" w:hAnsi="Arial" w:cs="Arial"/>
                <w:bCs/>
                <w:lang w:val="es-ES_tradnl"/>
              </w:rPr>
              <w:t>El estudio y planificación de los sistemas que pueden beneficiar el ambiente ecológico en el municipio.</w:t>
            </w:r>
          </w:p>
          <w:p w:rsidR="00DC3DBD" w:rsidRPr="00985994" w:rsidRDefault="00DC3DBD" w:rsidP="00DC3DBD">
            <w:pPr>
              <w:widowControl/>
              <w:numPr>
                <w:ilvl w:val="0"/>
                <w:numId w:val="15"/>
              </w:numPr>
              <w:contextualSpacing/>
              <w:jc w:val="both"/>
              <w:rPr>
                <w:rFonts w:ascii="Arial" w:hAnsi="Arial" w:cs="Arial"/>
                <w:bCs/>
                <w:lang w:val="es-ES_tradnl"/>
              </w:rPr>
            </w:pPr>
            <w:r w:rsidRPr="00985994">
              <w:rPr>
                <w:rFonts w:ascii="Arial" w:hAnsi="Arial" w:cs="Arial"/>
                <w:bCs/>
                <w:lang w:val="es-ES_tradnl"/>
              </w:rPr>
              <w:t>Coadyuvar con las autoridades sanitarias y ecológicas en los programas y campañas</w:t>
            </w:r>
            <w:r>
              <w:rPr>
                <w:rFonts w:ascii="Arial" w:hAnsi="Arial" w:cs="Arial"/>
                <w:bCs/>
                <w:lang w:val="es-ES_tradnl"/>
              </w:rPr>
              <w:t xml:space="preserve"> </w:t>
            </w:r>
            <w:r w:rsidRPr="00985994">
              <w:rPr>
                <w:rFonts w:ascii="Arial" w:hAnsi="Arial" w:cs="Arial"/>
                <w:bCs/>
                <w:lang w:val="es-ES_tradnl"/>
              </w:rPr>
              <w:t>de saneamiento ambiental en el municipio.</w:t>
            </w:r>
          </w:p>
          <w:p w:rsidR="00DC3DBD" w:rsidRPr="00985994" w:rsidRDefault="00DC3DBD" w:rsidP="00DC3DBD">
            <w:pPr>
              <w:widowControl/>
              <w:numPr>
                <w:ilvl w:val="0"/>
                <w:numId w:val="15"/>
              </w:numPr>
              <w:contextualSpacing/>
              <w:jc w:val="both"/>
              <w:rPr>
                <w:rFonts w:ascii="Arial" w:hAnsi="Arial" w:cs="Arial"/>
                <w:bCs/>
                <w:lang w:val="es-ES_tradnl"/>
              </w:rPr>
            </w:pPr>
            <w:r w:rsidRPr="00985994">
              <w:rPr>
                <w:rFonts w:ascii="Arial" w:hAnsi="Arial" w:cs="Arial"/>
                <w:bCs/>
                <w:lang w:val="es-ES_tradnl"/>
              </w:rPr>
              <w:t>Obtener información sobre experiencias efectivas de saneamiento ambiental en otros municipios, estados o países a efecto de ver la posibilidad de su aplicación en la jurisdicción municipal.</w:t>
            </w:r>
          </w:p>
          <w:p w:rsidR="00DC3DBD" w:rsidRPr="00985994" w:rsidRDefault="00DC3DBD" w:rsidP="00DC3DBD">
            <w:pPr>
              <w:widowControl/>
              <w:numPr>
                <w:ilvl w:val="0"/>
                <w:numId w:val="15"/>
              </w:numPr>
              <w:contextualSpacing/>
              <w:jc w:val="both"/>
              <w:rPr>
                <w:rFonts w:ascii="Arial" w:hAnsi="Arial" w:cs="Arial"/>
                <w:bCs/>
                <w:lang w:val="es-ES_tradnl"/>
              </w:rPr>
            </w:pPr>
            <w:r w:rsidRPr="00985994">
              <w:rPr>
                <w:rFonts w:ascii="Arial" w:hAnsi="Arial" w:cs="Arial"/>
                <w:bCs/>
                <w:lang w:val="es-ES_tradnl"/>
              </w:rPr>
              <w:t>En general, proponer todas las medidas que se estime pertinentes para el control y mejoramiento ecológico del municipio, en observancia de la Ley Estatal del Equilibrio Ecológico y la protección al medio ambiente, para la revisión y en su caso las modificaciones necesarias del Reglamento Municipal correspondiente.</w:t>
            </w:r>
          </w:p>
          <w:p w:rsidR="00DC3DBD" w:rsidRPr="00985994" w:rsidRDefault="00DC3DBD" w:rsidP="00D90A9A">
            <w:pPr>
              <w:jc w:val="both"/>
              <w:rPr>
                <w:rFonts w:ascii="Arial" w:hAnsi="Arial" w:cs="Arial"/>
                <w:bCs/>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w:t>
            </w:r>
            <w:r>
              <w:rPr>
                <w:rFonts w:ascii="Arial" w:hAnsi="Arial" w:cs="Arial"/>
                <w:b/>
                <w:bCs/>
                <w:lang w:val="es-ES_tradnl"/>
              </w:rPr>
              <w:t>n II. En materia de Planeación Socioeconómica y U</w:t>
            </w:r>
            <w:r w:rsidRPr="00985994">
              <w:rPr>
                <w:rFonts w:ascii="Arial" w:hAnsi="Arial" w:cs="Arial"/>
                <w:b/>
                <w:bCs/>
                <w:lang w:val="es-ES_tradnl"/>
              </w:rPr>
              <w:t>rbana:</w:t>
            </w:r>
          </w:p>
          <w:p w:rsidR="00DC3DBD" w:rsidRPr="00985994" w:rsidRDefault="00DC3DBD" w:rsidP="00DC3DBD">
            <w:pPr>
              <w:widowControl/>
              <w:numPr>
                <w:ilvl w:val="0"/>
                <w:numId w:val="14"/>
              </w:numPr>
              <w:contextualSpacing/>
              <w:jc w:val="both"/>
              <w:rPr>
                <w:rFonts w:ascii="Arial" w:hAnsi="Arial" w:cs="Arial"/>
                <w:bCs/>
                <w:lang w:val="es-ES_tradnl"/>
              </w:rPr>
            </w:pPr>
            <w:r w:rsidRPr="00985994">
              <w:rPr>
                <w:rFonts w:ascii="Arial" w:hAnsi="Arial" w:cs="Arial"/>
                <w:bCs/>
                <w:lang w:val="es-ES_tradnl"/>
              </w:rPr>
              <w:t>La elaboración y actualización del plan general de desarrollo social, económico y urbanístico de todo el Municipio.</w:t>
            </w:r>
          </w:p>
          <w:p w:rsidR="00DC3DBD" w:rsidRPr="00985994" w:rsidRDefault="00DC3DBD" w:rsidP="00DC3DBD">
            <w:pPr>
              <w:widowControl/>
              <w:numPr>
                <w:ilvl w:val="0"/>
                <w:numId w:val="14"/>
              </w:numPr>
              <w:contextualSpacing/>
              <w:jc w:val="both"/>
              <w:rPr>
                <w:rFonts w:ascii="Arial" w:hAnsi="Arial" w:cs="Arial"/>
                <w:bCs/>
                <w:lang w:val="es-ES_tradnl"/>
              </w:rPr>
            </w:pPr>
            <w:r w:rsidRPr="00985994">
              <w:rPr>
                <w:rFonts w:ascii="Arial" w:hAnsi="Arial" w:cs="Arial"/>
                <w:bCs/>
                <w:lang w:val="es-ES_tradnl"/>
              </w:rPr>
              <w:t>La supervisión de los planes generales, especiales y de la ejecución de las obras públicas que emprenda el Ayuntamiento</w:t>
            </w:r>
          </w:p>
          <w:p w:rsidR="00DC3DBD" w:rsidRPr="00985994" w:rsidRDefault="00DC3DBD" w:rsidP="00DC3DBD">
            <w:pPr>
              <w:widowControl/>
              <w:numPr>
                <w:ilvl w:val="0"/>
                <w:numId w:val="14"/>
              </w:numPr>
              <w:contextualSpacing/>
              <w:jc w:val="both"/>
              <w:rPr>
                <w:rFonts w:ascii="Arial" w:hAnsi="Arial" w:cs="Arial"/>
                <w:bCs/>
                <w:lang w:val="es-ES_tradnl"/>
              </w:rPr>
            </w:pPr>
            <w:r w:rsidRPr="00985994">
              <w:rPr>
                <w:rFonts w:ascii="Arial" w:hAnsi="Arial" w:cs="Arial"/>
                <w:bCs/>
                <w:lang w:val="es-ES_tradnl"/>
              </w:rPr>
              <w:t>El señalamiento y sugerencia de políticas generales al Ayuntamiento para la promoción socioeconómica del municipio.</w:t>
            </w:r>
          </w:p>
          <w:p w:rsidR="00DC3DBD" w:rsidRPr="00F13FB9" w:rsidRDefault="00DC3DBD" w:rsidP="00DC3DBD">
            <w:pPr>
              <w:widowControl/>
              <w:numPr>
                <w:ilvl w:val="0"/>
                <w:numId w:val="14"/>
              </w:numPr>
              <w:contextualSpacing/>
              <w:jc w:val="both"/>
              <w:rPr>
                <w:rFonts w:ascii="Arial" w:hAnsi="Arial" w:cs="Arial"/>
                <w:bCs/>
                <w:lang w:val="es-ES_tradnl"/>
              </w:rPr>
            </w:pPr>
            <w:r w:rsidRPr="00985994">
              <w:rPr>
                <w:rFonts w:ascii="Arial" w:hAnsi="Arial" w:cs="Arial"/>
                <w:bCs/>
                <w:lang w:val="es-ES_tradnl"/>
              </w:rPr>
              <w:lastRenderedPageBreak/>
              <w:t>La coordinación y apoyo a las autoridades federales y estatales en lo correspondiente a la ejecución de planes comerciales, estatales y municipales de desarrollo urbano, así como la violación y difusión de las Leyes y Reglamentos aplicables sobre la materia.</w:t>
            </w:r>
          </w:p>
          <w:p w:rsidR="00DC3DBD" w:rsidRPr="00985994" w:rsidRDefault="00DC3DBD" w:rsidP="00D90A9A">
            <w:pPr>
              <w:jc w:val="both"/>
              <w:rPr>
                <w:rFonts w:ascii="Arial" w:hAnsi="Arial" w:cs="Arial"/>
                <w:b/>
                <w:bCs/>
                <w:lang w:val="es-ES_tradnl"/>
              </w:rPr>
            </w:pPr>
          </w:p>
          <w:p w:rsidR="00DC3DBD" w:rsidRDefault="00DC3DBD" w:rsidP="00D90A9A">
            <w:pPr>
              <w:jc w:val="both"/>
              <w:rPr>
                <w:rFonts w:ascii="Arial" w:hAnsi="Arial" w:cs="Arial"/>
                <w:b/>
                <w:bCs/>
                <w:lang w:val="es-ES_tradnl"/>
              </w:rPr>
            </w:pPr>
          </w:p>
          <w:p w:rsidR="00DC3DBD" w:rsidRDefault="00DC3DBD" w:rsidP="00D90A9A">
            <w:pPr>
              <w:jc w:val="both"/>
              <w:rPr>
                <w:rFonts w:ascii="Arial" w:hAnsi="Arial" w:cs="Arial"/>
                <w:b/>
                <w:bCs/>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Sección III. En materia de Habitación Popular.</w:t>
            </w:r>
          </w:p>
          <w:p w:rsidR="00DC3DBD" w:rsidRPr="00985994" w:rsidRDefault="00DC3DBD" w:rsidP="00DC3DBD">
            <w:pPr>
              <w:widowControl/>
              <w:numPr>
                <w:ilvl w:val="0"/>
                <w:numId w:val="13"/>
              </w:numPr>
              <w:contextualSpacing/>
              <w:jc w:val="both"/>
              <w:rPr>
                <w:rFonts w:ascii="Arial" w:hAnsi="Arial" w:cs="Arial"/>
                <w:bCs/>
                <w:lang w:val="es-ES_tradnl"/>
              </w:rPr>
            </w:pPr>
            <w:r w:rsidRPr="00985994">
              <w:rPr>
                <w:rFonts w:ascii="Arial" w:hAnsi="Arial" w:cs="Arial"/>
                <w:bCs/>
                <w:lang w:val="es-ES_tradnl"/>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rsidR="00DC3DBD" w:rsidRPr="00985994" w:rsidRDefault="00DC3DBD" w:rsidP="00DC3DBD">
            <w:pPr>
              <w:widowControl/>
              <w:numPr>
                <w:ilvl w:val="0"/>
                <w:numId w:val="13"/>
              </w:numPr>
              <w:contextualSpacing/>
              <w:jc w:val="both"/>
              <w:rPr>
                <w:rFonts w:ascii="Arial" w:hAnsi="Arial" w:cs="Arial"/>
                <w:bCs/>
                <w:lang w:val="es-ES_tradnl"/>
              </w:rPr>
            </w:pPr>
            <w:r w:rsidRPr="00985994">
              <w:rPr>
                <w:rFonts w:ascii="Arial" w:hAnsi="Arial" w:cs="Arial"/>
                <w:bCs/>
                <w:lang w:val="es-ES_tradnl"/>
              </w:rPr>
              <w:t>Vigilar con especial interés que los fraccionamientos de habitación popular cumplan estrictamente con las normas legales, vigentes en el momento de autorizarse las construcciones y que el desarrollo de las mismas se ajuste a los alineamientos trazados por el departamento de planeación.</w:t>
            </w:r>
          </w:p>
          <w:p w:rsidR="00DC3DBD" w:rsidRPr="00985994" w:rsidRDefault="00DC3DBD" w:rsidP="00D90A9A">
            <w:pPr>
              <w:jc w:val="both"/>
              <w:rPr>
                <w:rFonts w:ascii="Arial" w:hAnsi="Arial" w:cs="Arial"/>
                <w:bCs/>
                <w:lang w:val="es-ES_tradnl"/>
              </w:rPr>
            </w:pPr>
          </w:p>
          <w:p w:rsidR="00DC3DBD" w:rsidRDefault="00DC3DBD" w:rsidP="00D90A9A">
            <w:pPr>
              <w:ind w:left="720"/>
              <w:contextualSpacing/>
              <w:jc w:val="both"/>
              <w:rPr>
                <w:rFonts w:ascii="Arial" w:hAnsi="Arial" w:cs="Arial"/>
                <w:b/>
                <w:bCs/>
                <w:lang w:val="es-ES_tradnl"/>
              </w:rPr>
            </w:pPr>
          </w:p>
        </w:tc>
        <w:tc>
          <w:tcPr>
            <w:tcW w:w="4683" w:type="dxa"/>
          </w:tcPr>
          <w:p w:rsidR="00DC3DBD" w:rsidRPr="00985994" w:rsidRDefault="00DC3DBD" w:rsidP="00D90A9A">
            <w:pPr>
              <w:ind w:left="720"/>
              <w:contextualSpacing/>
              <w:jc w:val="both"/>
              <w:rPr>
                <w:rFonts w:ascii="Arial" w:hAnsi="Arial" w:cs="Arial"/>
                <w:bCs/>
                <w:lang w:val="es-ES_tradnl"/>
              </w:rPr>
            </w:pPr>
            <w:r>
              <w:rPr>
                <w:rFonts w:ascii="Arial" w:hAnsi="Arial" w:cs="Arial"/>
                <w:b/>
                <w:bCs/>
                <w:lang w:val="es-ES_tradnl"/>
              </w:rPr>
              <w:lastRenderedPageBreak/>
              <w:t xml:space="preserve">Artículo 92. </w:t>
            </w:r>
            <w:r w:rsidRPr="00985994">
              <w:rPr>
                <w:rFonts w:ascii="Arial" w:hAnsi="Arial" w:cs="Arial"/>
                <w:bCs/>
                <w:lang w:val="es-ES_tradnl"/>
              </w:rPr>
              <w:t>Corresponde a la Comisión de Gestión Integral de la Ciudad:</w:t>
            </w:r>
          </w:p>
          <w:p w:rsidR="00DC3DBD" w:rsidRPr="005D5551"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bCs/>
                <w:sz w:val="24"/>
                <w:szCs w:val="24"/>
                <w:lang w:val="es-ES_tradnl"/>
              </w:rPr>
              <w:t xml:space="preserve">Vigilar y coadyuvar con el cumplimiento de los objetivos, políticas, prioridades, estrategias y líneas de acción señalados en el plan de desarrollo municipal y en plan de desarrollo urbano, </w:t>
            </w:r>
          </w:p>
          <w:p w:rsidR="00DC3DBD"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bCs/>
                <w:sz w:val="24"/>
                <w:szCs w:val="24"/>
                <w:lang w:val="es-ES_tradnl"/>
              </w:rPr>
              <w:t>Promover y participar en las reuniones del COPLADEMUN a efectos de garantizar la participación ciudadana en la aprobación de los programas anuales de obra pública y el cumplimiento de los diferentes programas y el funcionamiento de los consejos y comités necesarios para el desarrollo del municipio.</w:t>
            </w:r>
          </w:p>
          <w:p w:rsidR="00DC3DBD" w:rsidRPr="005D5551"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sz w:val="24"/>
                <w:szCs w:val="24"/>
                <w:lang w:val="es-ES_tradnl" w:eastAsia="es-ES"/>
              </w:rPr>
              <w:t>Vigilar el cumplimiento de las disposiciones legales y reglamentarias, tomando en consideración los planes parciales de desarrollo urbano.</w:t>
            </w:r>
            <w:r w:rsidRPr="005D5551">
              <w:rPr>
                <w:rFonts w:ascii="Arial" w:hAnsi="Arial" w:cs="Arial"/>
                <w:sz w:val="24"/>
                <w:szCs w:val="24"/>
                <w:lang w:val="es-ES_tradnl"/>
              </w:rPr>
              <w:t xml:space="preserve"> </w:t>
            </w:r>
          </w:p>
          <w:p w:rsidR="00DC3DBD" w:rsidRPr="005D5551"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sz w:val="24"/>
                <w:szCs w:val="24"/>
                <w:lang w:val="es-ES_tradnl"/>
              </w:rPr>
              <w:t>Observar las políticas y planes de ordenamiento ecológico local y de provisiones, usos, reservas y destinos de áreas y predios, conforme a lo dispuesto por la Ley de Desarrollo Urbano del Estado, el Reglamento Estatal de Zonificación y el Programa de Desarrollo Urbano Municipal.</w:t>
            </w:r>
          </w:p>
          <w:p w:rsidR="00DC3DBD" w:rsidRPr="005D5551"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sz w:val="24"/>
                <w:szCs w:val="24"/>
                <w:lang w:val="es-ES_tradnl" w:eastAsia="es-ES"/>
              </w:rPr>
              <w:lastRenderedPageBreak/>
              <w:t>Sugerir acciones para prevenir los impactos ambientales que genere la construcción y operación de la obra, conforme a las leyes de la materia, restituyendo en la medida de lo posible las condiciones originales.</w:t>
            </w:r>
          </w:p>
          <w:p w:rsidR="00DC3DBD" w:rsidRPr="005D5551" w:rsidRDefault="00DC3DBD" w:rsidP="00DC3DBD">
            <w:pPr>
              <w:pStyle w:val="Prrafodelista"/>
              <w:numPr>
                <w:ilvl w:val="1"/>
                <w:numId w:val="3"/>
              </w:numPr>
              <w:spacing w:after="0" w:line="240" w:lineRule="auto"/>
              <w:ind w:left="695"/>
              <w:jc w:val="both"/>
              <w:rPr>
                <w:rFonts w:ascii="Arial" w:hAnsi="Arial" w:cs="Arial"/>
                <w:bCs/>
                <w:sz w:val="24"/>
                <w:szCs w:val="24"/>
                <w:lang w:val="es-ES_tradnl"/>
              </w:rPr>
            </w:pPr>
            <w:r w:rsidRPr="005D5551">
              <w:rPr>
                <w:rFonts w:ascii="Arial" w:hAnsi="Arial" w:cs="Arial"/>
                <w:sz w:val="24"/>
                <w:szCs w:val="24"/>
                <w:lang w:val="es-ES_tradnl" w:eastAsia="es-ES"/>
              </w:rPr>
              <w:t xml:space="preserve">Vigilar la debida observancia de las disposiciones legales vigentes en materia de obra pública, así como también la transparencia en la evaluación de propuestas y aprobación de la adjudicación de contratos de obra pública. </w:t>
            </w:r>
          </w:p>
          <w:p w:rsidR="00DC3DBD" w:rsidRPr="00985994" w:rsidRDefault="00DC3DBD" w:rsidP="00D90A9A">
            <w:pPr>
              <w:spacing w:before="100" w:beforeAutospacing="1" w:after="100" w:afterAutospacing="1"/>
              <w:ind w:left="1080"/>
              <w:contextualSpacing/>
              <w:jc w:val="both"/>
              <w:rPr>
                <w:rFonts w:ascii="Times" w:hAnsi="Times" w:cs="Times New Roman"/>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Sección I. En materia de Ecología, saneamiento ambiental:</w:t>
            </w:r>
          </w:p>
          <w:p w:rsidR="00DC3DBD" w:rsidRDefault="00DC3DBD" w:rsidP="00DC3DBD">
            <w:pPr>
              <w:pStyle w:val="Prrafodelista"/>
              <w:numPr>
                <w:ilvl w:val="1"/>
                <w:numId w:val="2"/>
              </w:numPr>
              <w:spacing w:after="0" w:line="240" w:lineRule="auto"/>
              <w:ind w:left="837" w:hanging="837"/>
              <w:jc w:val="both"/>
              <w:rPr>
                <w:rFonts w:ascii="Arial" w:hAnsi="Arial" w:cs="Arial"/>
                <w:bCs/>
                <w:sz w:val="24"/>
                <w:szCs w:val="24"/>
                <w:lang w:val="es-ES_tradnl"/>
              </w:rPr>
            </w:pPr>
            <w:r w:rsidRPr="005D5551">
              <w:rPr>
                <w:rFonts w:ascii="Arial" w:hAnsi="Arial" w:cs="Arial"/>
                <w:bCs/>
                <w:sz w:val="24"/>
                <w:szCs w:val="24"/>
                <w:lang w:val="es-ES_tradnl"/>
              </w:rPr>
              <w:t>El estudio y planificación de los sistemas que pueden beneficiar el ambiente ecológico en el municipio.</w:t>
            </w:r>
          </w:p>
          <w:p w:rsidR="00DC3DBD" w:rsidRDefault="00DC3DBD" w:rsidP="00DC3DBD">
            <w:pPr>
              <w:pStyle w:val="Prrafodelista"/>
              <w:numPr>
                <w:ilvl w:val="1"/>
                <w:numId w:val="2"/>
              </w:numPr>
              <w:spacing w:after="0" w:line="240" w:lineRule="auto"/>
              <w:ind w:left="837" w:hanging="837"/>
              <w:jc w:val="both"/>
              <w:rPr>
                <w:rFonts w:ascii="Arial" w:hAnsi="Arial" w:cs="Arial"/>
                <w:bCs/>
                <w:sz w:val="24"/>
                <w:szCs w:val="24"/>
                <w:lang w:val="es-ES_tradnl"/>
              </w:rPr>
            </w:pPr>
            <w:r w:rsidRPr="005D5551">
              <w:rPr>
                <w:rFonts w:ascii="Arial" w:hAnsi="Arial" w:cs="Arial"/>
                <w:bCs/>
                <w:sz w:val="24"/>
                <w:szCs w:val="24"/>
                <w:lang w:val="es-ES_tradnl"/>
              </w:rPr>
              <w:t>Coadyuvar con las autoridades sanitarias y ecológicas en los programas y campañas de saneamiento ambiental en el municipio.</w:t>
            </w:r>
          </w:p>
          <w:p w:rsidR="00DC3DBD" w:rsidRDefault="00DC3DBD" w:rsidP="00DC3DBD">
            <w:pPr>
              <w:pStyle w:val="Prrafodelista"/>
              <w:numPr>
                <w:ilvl w:val="1"/>
                <w:numId w:val="2"/>
              </w:numPr>
              <w:spacing w:after="0" w:line="240" w:lineRule="auto"/>
              <w:ind w:left="837" w:hanging="837"/>
              <w:jc w:val="both"/>
              <w:rPr>
                <w:rFonts w:ascii="Arial" w:hAnsi="Arial" w:cs="Arial"/>
                <w:bCs/>
                <w:sz w:val="24"/>
                <w:szCs w:val="24"/>
                <w:lang w:val="es-ES_tradnl"/>
              </w:rPr>
            </w:pPr>
            <w:r w:rsidRPr="005D5551">
              <w:rPr>
                <w:rFonts w:ascii="Arial" w:hAnsi="Arial" w:cs="Arial"/>
                <w:bCs/>
                <w:sz w:val="24"/>
                <w:szCs w:val="24"/>
                <w:lang w:val="es-ES_tradnl"/>
              </w:rPr>
              <w:t>Obtener información sobre experiencias efectivas de saneamiento ambiental en otros municipios, estados o países a efecto de ver la posibilidad de su aplicación en la jurisdicción municipal.</w:t>
            </w:r>
          </w:p>
          <w:p w:rsidR="00DC3DBD" w:rsidRPr="005D5551" w:rsidRDefault="00DC3DBD" w:rsidP="00DC3DBD">
            <w:pPr>
              <w:pStyle w:val="Prrafodelista"/>
              <w:numPr>
                <w:ilvl w:val="1"/>
                <w:numId w:val="2"/>
              </w:numPr>
              <w:spacing w:after="0" w:line="240" w:lineRule="auto"/>
              <w:ind w:left="837" w:hanging="837"/>
              <w:jc w:val="both"/>
              <w:rPr>
                <w:rFonts w:ascii="Arial" w:hAnsi="Arial" w:cs="Arial"/>
                <w:bCs/>
                <w:sz w:val="24"/>
                <w:szCs w:val="24"/>
                <w:lang w:val="es-ES_tradnl"/>
              </w:rPr>
            </w:pPr>
            <w:r w:rsidRPr="005D5551">
              <w:rPr>
                <w:rFonts w:ascii="Arial" w:hAnsi="Arial" w:cs="Arial"/>
                <w:bCs/>
                <w:sz w:val="24"/>
                <w:szCs w:val="24"/>
                <w:lang w:val="es-ES_tradnl"/>
              </w:rPr>
              <w:t>En general, proponer todas las medidas que se estime pertinentes para el control y mejoramiento ecológico del municipio, en observancia de la Ley Estatal del Equilibrio Ecológico y la protección al medio ambiente, para la revisión y en su caso las modificaciones necesarias del Reglamento Municipal correspondiente.</w:t>
            </w:r>
          </w:p>
          <w:p w:rsidR="00DC3DBD" w:rsidRPr="00985994" w:rsidRDefault="00DC3DBD" w:rsidP="00D90A9A">
            <w:pPr>
              <w:jc w:val="both"/>
              <w:rPr>
                <w:rFonts w:ascii="Arial" w:hAnsi="Arial" w:cs="Arial"/>
                <w:bCs/>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w:t>
            </w:r>
            <w:r>
              <w:rPr>
                <w:rFonts w:ascii="Arial" w:hAnsi="Arial" w:cs="Arial"/>
                <w:b/>
                <w:bCs/>
                <w:lang w:val="es-ES_tradnl"/>
              </w:rPr>
              <w:t>n II. En materia de Planeación Socioeconómica y U</w:t>
            </w:r>
            <w:r w:rsidRPr="00985994">
              <w:rPr>
                <w:rFonts w:ascii="Arial" w:hAnsi="Arial" w:cs="Arial"/>
                <w:b/>
                <w:bCs/>
                <w:lang w:val="es-ES_tradnl"/>
              </w:rPr>
              <w:t>rbana:</w:t>
            </w:r>
          </w:p>
          <w:p w:rsidR="00DC3DBD" w:rsidRDefault="00DC3DBD" w:rsidP="00DC3DBD">
            <w:pPr>
              <w:pStyle w:val="Prrafodelista"/>
              <w:numPr>
                <w:ilvl w:val="1"/>
                <w:numId w:val="1"/>
              </w:numPr>
              <w:spacing w:after="0" w:line="240" w:lineRule="auto"/>
              <w:ind w:left="553" w:hanging="283"/>
              <w:jc w:val="both"/>
              <w:rPr>
                <w:rFonts w:ascii="Arial" w:hAnsi="Arial" w:cs="Arial"/>
                <w:bCs/>
                <w:sz w:val="24"/>
                <w:szCs w:val="24"/>
                <w:lang w:val="es-ES_tradnl"/>
              </w:rPr>
            </w:pPr>
            <w:r w:rsidRPr="005D5551">
              <w:rPr>
                <w:rFonts w:ascii="Arial" w:hAnsi="Arial" w:cs="Arial"/>
                <w:bCs/>
                <w:sz w:val="24"/>
                <w:szCs w:val="24"/>
                <w:lang w:val="es-ES_tradnl"/>
              </w:rPr>
              <w:t>La elaboración y actualización del plan general de desarrollo social, económico y urbanístico de todo el Municipio.</w:t>
            </w:r>
          </w:p>
          <w:p w:rsidR="00DC3DBD" w:rsidRDefault="00DC3DBD" w:rsidP="00DC3DBD">
            <w:pPr>
              <w:pStyle w:val="Prrafodelista"/>
              <w:numPr>
                <w:ilvl w:val="1"/>
                <w:numId w:val="1"/>
              </w:numPr>
              <w:spacing w:after="0" w:line="240" w:lineRule="auto"/>
              <w:ind w:left="553" w:hanging="283"/>
              <w:jc w:val="both"/>
              <w:rPr>
                <w:rFonts w:ascii="Arial" w:hAnsi="Arial" w:cs="Arial"/>
                <w:bCs/>
                <w:sz w:val="24"/>
                <w:szCs w:val="24"/>
                <w:lang w:val="es-ES_tradnl"/>
              </w:rPr>
            </w:pPr>
            <w:r w:rsidRPr="005D5551">
              <w:rPr>
                <w:rFonts w:ascii="Arial" w:hAnsi="Arial" w:cs="Arial"/>
                <w:bCs/>
                <w:sz w:val="24"/>
                <w:szCs w:val="24"/>
                <w:lang w:val="es-ES_tradnl"/>
              </w:rPr>
              <w:t>La supervisión de los planes generales, especiales y de la ejecución de las obras públicas que emprenda el Ayuntamiento</w:t>
            </w:r>
          </w:p>
          <w:p w:rsidR="00DC3DBD" w:rsidRDefault="00DC3DBD" w:rsidP="00DC3DBD">
            <w:pPr>
              <w:pStyle w:val="Prrafodelista"/>
              <w:numPr>
                <w:ilvl w:val="1"/>
                <w:numId w:val="1"/>
              </w:numPr>
              <w:spacing w:after="0" w:line="240" w:lineRule="auto"/>
              <w:ind w:left="553" w:hanging="283"/>
              <w:jc w:val="both"/>
              <w:rPr>
                <w:rFonts w:ascii="Arial" w:hAnsi="Arial" w:cs="Arial"/>
                <w:bCs/>
                <w:sz w:val="24"/>
                <w:szCs w:val="24"/>
                <w:lang w:val="es-ES_tradnl"/>
              </w:rPr>
            </w:pPr>
            <w:r w:rsidRPr="005D5551">
              <w:rPr>
                <w:rFonts w:ascii="Arial" w:hAnsi="Arial" w:cs="Arial"/>
                <w:bCs/>
                <w:sz w:val="24"/>
                <w:szCs w:val="24"/>
                <w:lang w:val="es-ES_tradnl"/>
              </w:rPr>
              <w:t xml:space="preserve">El señalamiento y sugerencia de políticas generales al Ayuntamiento </w:t>
            </w:r>
            <w:r w:rsidRPr="005D5551">
              <w:rPr>
                <w:rFonts w:ascii="Arial" w:hAnsi="Arial" w:cs="Arial"/>
                <w:bCs/>
                <w:sz w:val="24"/>
                <w:szCs w:val="24"/>
                <w:lang w:val="es-ES_tradnl"/>
              </w:rPr>
              <w:lastRenderedPageBreak/>
              <w:t>para la promoción socioeconómica del municipio.</w:t>
            </w:r>
          </w:p>
          <w:p w:rsidR="00DC3DBD" w:rsidRPr="005D5551" w:rsidRDefault="00DC3DBD" w:rsidP="00DC3DBD">
            <w:pPr>
              <w:pStyle w:val="Prrafodelista"/>
              <w:numPr>
                <w:ilvl w:val="1"/>
                <w:numId w:val="1"/>
              </w:numPr>
              <w:spacing w:after="0" w:line="240" w:lineRule="auto"/>
              <w:ind w:left="553" w:hanging="283"/>
              <w:jc w:val="both"/>
              <w:rPr>
                <w:rFonts w:ascii="Arial" w:hAnsi="Arial" w:cs="Arial"/>
                <w:bCs/>
                <w:sz w:val="24"/>
                <w:szCs w:val="24"/>
                <w:lang w:val="es-ES_tradnl"/>
              </w:rPr>
            </w:pPr>
            <w:r w:rsidRPr="005D5551">
              <w:rPr>
                <w:rFonts w:ascii="Arial" w:hAnsi="Arial" w:cs="Arial"/>
                <w:bCs/>
                <w:sz w:val="24"/>
                <w:szCs w:val="24"/>
                <w:lang w:val="es-ES_tradnl"/>
              </w:rPr>
              <w:t>La coordinación y apoyo a las autoridades federales y estatales en lo correspondiente a la ejecución de planes comerciales, estatales y municipales de desarrollo urbano, así como la violación y difusión de las Leyes y Reglamentos aplicables sobre la materia.</w:t>
            </w:r>
          </w:p>
          <w:p w:rsidR="00DC3DBD" w:rsidRPr="00985994" w:rsidRDefault="00DC3DBD" w:rsidP="00D90A9A">
            <w:pPr>
              <w:jc w:val="both"/>
              <w:rPr>
                <w:rFonts w:ascii="Arial" w:hAnsi="Arial" w:cs="Arial"/>
                <w:b/>
                <w:bCs/>
                <w:lang w:val="es-ES_tradnl"/>
              </w:rPr>
            </w:pPr>
          </w:p>
          <w:p w:rsidR="00DC3DBD" w:rsidRDefault="00DC3DBD" w:rsidP="00D90A9A">
            <w:pPr>
              <w:jc w:val="both"/>
              <w:rPr>
                <w:rFonts w:ascii="Arial" w:hAnsi="Arial" w:cs="Arial"/>
                <w:b/>
                <w:bCs/>
                <w:lang w:val="es-ES_tradnl"/>
              </w:rPr>
            </w:pPr>
          </w:p>
          <w:p w:rsidR="00DC3DBD" w:rsidRDefault="00DC3DBD" w:rsidP="00D90A9A">
            <w:pPr>
              <w:jc w:val="both"/>
              <w:rPr>
                <w:rFonts w:ascii="Arial" w:hAnsi="Arial" w:cs="Arial"/>
                <w:b/>
                <w:bCs/>
                <w:lang w:val="es-ES_tradnl"/>
              </w:rPr>
            </w:pPr>
          </w:p>
          <w:p w:rsidR="00DC3DBD" w:rsidRPr="00985994" w:rsidRDefault="00DC3DBD" w:rsidP="00D90A9A">
            <w:pPr>
              <w:jc w:val="both"/>
              <w:rPr>
                <w:rFonts w:ascii="Arial" w:hAnsi="Arial" w:cs="Arial"/>
                <w:b/>
                <w:bCs/>
                <w:lang w:val="es-ES_tradnl"/>
              </w:rPr>
            </w:pPr>
            <w:r w:rsidRPr="00985994">
              <w:rPr>
                <w:rFonts w:ascii="Arial" w:hAnsi="Arial" w:cs="Arial"/>
                <w:b/>
                <w:bCs/>
                <w:lang w:val="es-ES_tradnl"/>
              </w:rPr>
              <w:t>Sección III. En materia de Habitación Popular.</w:t>
            </w:r>
          </w:p>
          <w:p w:rsidR="00DC3DBD" w:rsidRDefault="00DC3DBD" w:rsidP="00DC3DBD">
            <w:pPr>
              <w:pStyle w:val="Prrafodelista"/>
              <w:numPr>
                <w:ilvl w:val="0"/>
                <w:numId w:val="17"/>
              </w:numPr>
              <w:spacing w:after="0" w:line="240" w:lineRule="auto"/>
              <w:ind w:left="270" w:hanging="142"/>
              <w:jc w:val="both"/>
              <w:rPr>
                <w:rFonts w:ascii="Arial" w:hAnsi="Arial" w:cs="Arial"/>
                <w:bCs/>
                <w:sz w:val="24"/>
                <w:szCs w:val="24"/>
                <w:lang w:val="es-ES_tradnl"/>
              </w:rPr>
            </w:pPr>
            <w:r w:rsidRPr="005D5551">
              <w:rPr>
                <w:rFonts w:ascii="Arial" w:hAnsi="Arial" w:cs="Arial"/>
                <w:bCs/>
                <w:sz w:val="24"/>
                <w:szCs w:val="24"/>
                <w:lang w:val="es-ES_tradnl"/>
              </w:rPr>
              <w:t>El estudio y propuesta de proyecto que promuevan la habitación popular en sus diferentes características o manifestaciones, procurando que a través de los mismos se encuentre una solución justa, equitativa y accesible a las clases populares para realizar la adquisición y mejoramiento de sus viviendas.</w:t>
            </w:r>
          </w:p>
          <w:p w:rsidR="00DC3DBD" w:rsidRDefault="00DC3DBD" w:rsidP="00DC3DBD">
            <w:pPr>
              <w:pStyle w:val="Prrafodelista"/>
              <w:numPr>
                <w:ilvl w:val="0"/>
                <w:numId w:val="17"/>
              </w:numPr>
              <w:spacing w:after="0" w:line="240" w:lineRule="auto"/>
              <w:ind w:left="270" w:hanging="142"/>
              <w:jc w:val="both"/>
              <w:rPr>
                <w:rFonts w:ascii="Arial" w:hAnsi="Arial" w:cs="Arial"/>
                <w:bCs/>
                <w:sz w:val="24"/>
                <w:szCs w:val="24"/>
                <w:lang w:val="es-ES_tradnl"/>
              </w:rPr>
            </w:pPr>
            <w:r w:rsidRPr="005D5551">
              <w:rPr>
                <w:rFonts w:ascii="Arial" w:hAnsi="Arial" w:cs="Arial"/>
                <w:bCs/>
                <w:sz w:val="24"/>
                <w:szCs w:val="24"/>
                <w:lang w:val="es-ES_tradnl"/>
              </w:rPr>
              <w:t>Vigilar con especial interés que los fraccionamientos de habitación popular cumplan estrictamente con las normas legales, vigentes en el momento de autorizarse las construcciones y que el desarrollo de las mismas se ajuste a los alineamientos trazados por el departamento de planeación.</w:t>
            </w:r>
          </w:p>
          <w:p w:rsidR="00DC3DBD" w:rsidRPr="00985994" w:rsidRDefault="00DC3DBD" w:rsidP="00DC3DBD">
            <w:pPr>
              <w:widowControl/>
              <w:numPr>
                <w:ilvl w:val="0"/>
                <w:numId w:val="18"/>
              </w:numPr>
              <w:contextualSpacing/>
              <w:jc w:val="both"/>
              <w:rPr>
                <w:rFonts w:ascii="Arial" w:hAnsi="Arial" w:cs="Arial"/>
                <w:bCs/>
                <w:lang w:val="es-ES_tradnl"/>
              </w:rPr>
            </w:pPr>
            <w:r w:rsidRPr="005D5551">
              <w:rPr>
                <w:rFonts w:ascii="Arial" w:hAnsi="Arial" w:cs="Arial"/>
                <w:b/>
                <w:bCs/>
                <w:i/>
                <w:lang w:val="es-ES_tradnl"/>
              </w:rPr>
              <w:t>Vigilar permanentemente que todas las vías públicas dentro del municipio se mantengan en las mejores condiciones posibles de uso y libres de obstáculos comprendiéndose las avenidas, calles de tránsito ordinario, carreteras de intercomunicación en general, caminos vecinales, brechas, terracerías</w:t>
            </w:r>
            <w:r>
              <w:rPr>
                <w:rFonts w:ascii="Arial" w:hAnsi="Arial" w:cs="Arial"/>
                <w:b/>
                <w:bCs/>
                <w:i/>
                <w:lang w:val="es-ES_tradnl"/>
              </w:rPr>
              <w:t xml:space="preserve">, </w:t>
            </w:r>
            <w:r w:rsidRPr="005D5551">
              <w:rPr>
                <w:rFonts w:ascii="Arial" w:hAnsi="Arial" w:cs="Arial"/>
                <w:b/>
                <w:bCs/>
                <w:i/>
                <w:lang w:val="es-ES_tradnl"/>
              </w:rPr>
              <w:t>la realización de todos los estudios técnicos necesarios para estructurar, de acuerdo con los sistemas modernos, la nomenclatura de todo el municipio, así como un control de crecimiento y perfeccionamiento constante, en todas las áreas de la ciudad, Delegaciones, Agencias y zonas rurales.</w:t>
            </w:r>
          </w:p>
          <w:p w:rsidR="00DC3DBD" w:rsidRPr="005D5551" w:rsidRDefault="00DC3DBD" w:rsidP="00D90A9A">
            <w:pPr>
              <w:jc w:val="both"/>
              <w:rPr>
                <w:rFonts w:ascii="Arial" w:hAnsi="Arial" w:cs="Arial"/>
                <w:b/>
                <w:bCs/>
                <w:i/>
                <w:lang w:val="es-ES_tradnl"/>
              </w:rPr>
            </w:pPr>
          </w:p>
          <w:p w:rsidR="00DC3DBD" w:rsidRDefault="00DC3DBD" w:rsidP="00D90A9A">
            <w:pPr>
              <w:ind w:left="360"/>
              <w:contextualSpacing/>
              <w:jc w:val="both"/>
              <w:rPr>
                <w:rFonts w:ascii="Arial" w:hAnsi="Arial" w:cs="Arial"/>
                <w:b/>
                <w:bCs/>
                <w:lang w:val="es-ES_tradnl"/>
              </w:rPr>
            </w:pPr>
          </w:p>
        </w:tc>
      </w:tr>
      <w:tr w:rsidR="00DC3DBD" w:rsidTr="00DC3DBD">
        <w:trPr>
          <w:gridAfter w:val="1"/>
          <w:wAfter w:w="278" w:type="dxa"/>
          <w:jc w:val="center"/>
        </w:trPr>
        <w:tc>
          <w:tcPr>
            <w:tcW w:w="4957" w:type="dxa"/>
          </w:tcPr>
          <w:p w:rsidR="00DC3DBD" w:rsidRPr="005D5551" w:rsidRDefault="00DC3DBD" w:rsidP="00D90A9A">
            <w:pPr>
              <w:ind w:left="720"/>
              <w:contextualSpacing/>
              <w:jc w:val="both"/>
              <w:rPr>
                <w:rFonts w:ascii="Arial" w:hAnsi="Arial" w:cs="Arial"/>
                <w:b/>
                <w:bCs/>
                <w:lang w:val="es-ES_tradnl"/>
              </w:rPr>
            </w:pPr>
          </w:p>
        </w:tc>
        <w:tc>
          <w:tcPr>
            <w:tcW w:w="4683" w:type="dxa"/>
          </w:tcPr>
          <w:p w:rsidR="00DC3DBD" w:rsidRPr="005D5551" w:rsidRDefault="00DC3DBD" w:rsidP="00D90A9A">
            <w:pPr>
              <w:contextualSpacing/>
              <w:jc w:val="both"/>
              <w:rPr>
                <w:rFonts w:ascii="Arial" w:hAnsi="Arial" w:cs="Arial"/>
                <w:b/>
                <w:bCs/>
                <w:i/>
                <w:lang w:val="es-ES_tradnl"/>
              </w:rPr>
            </w:pPr>
            <w:r w:rsidRPr="005D5551">
              <w:rPr>
                <w:rFonts w:ascii="Arial" w:hAnsi="Arial" w:cs="Arial"/>
                <w:b/>
                <w:i/>
                <w:szCs w:val="27"/>
              </w:rPr>
              <w:t xml:space="preserve">Artículo 95-bis </w:t>
            </w:r>
            <w:r w:rsidRPr="005D5551">
              <w:rPr>
                <w:rFonts w:ascii="Arial" w:hAnsi="Arial" w:cs="Arial"/>
                <w:b/>
                <w:bCs/>
                <w:i/>
                <w:lang w:val="es-ES_tradnl"/>
              </w:rPr>
              <w:t xml:space="preserve">Corresponde a la </w:t>
            </w:r>
            <w:r w:rsidRPr="005D5551">
              <w:rPr>
                <w:rFonts w:ascii="Arial" w:hAnsi="Arial" w:cs="Arial"/>
                <w:b/>
                <w:bCs/>
                <w:i/>
                <w:lang w:val="es-ES_tradnl"/>
              </w:rPr>
              <w:lastRenderedPageBreak/>
              <w:t>Comisión Anticorrupción:</w:t>
            </w:r>
          </w:p>
          <w:p w:rsidR="00DC3DBD" w:rsidRDefault="00DC3DBD" w:rsidP="00D90A9A">
            <w:pPr>
              <w:ind w:left="360"/>
              <w:contextualSpacing/>
              <w:jc w:val="both"/>
              <w:rPr>
                <w:rFonts w:ascii="Arial" w:hAnsi="Arial" w:cs="Arial"/>
                <w:b/>
                <w:i/>
                <w:szCs w:val="27"/>
              </w:rPr>
            </w:pPr>
          </w:p>
          <w:p w:rsidR="00DC3DBD" w:rsidRDefault="00DC6F53" w:rsidP="00D90A9A">
            <w:pPr>
              <w:ind w:left="360"/>
              <w:contextualSpacing/>
              <w:jc w:val="both"/>
              <w:rPr>
                <w:rFonts w:ascii="Arial" w:eastAsia="MS Mincho" w:hAnsi="Arial" w:cs="Arial"/>
                <w:sz w:val="20"/>
                <w:szCs w:val="20"/>
                <w:lang w:eastAsia="ja-JP"/>
              </w:rPr>
            </w:pPr>
            <w:r>
              <w:rPr>
                <w:rFonts w:ascii="Arial" w:eastAsia="MS Mincho" w:hAnsi="Arial" w:cs="Arial"/>
                <w:sz w:val="20"/>
                <w:szCs w:val="20"/>
                <w:lang w:eastAsia="ja-JP"/>
              </w:rPr>
              <w:t xml:space="preserve">I.- </w:t>
            </w:r>
            <w:r w:rsidRPr="00413ABC">
              <w:rPr>
                <w:rFonts w:ascii="Arial" w:eastAsia="MS Mincho" w:hAnsi="Arial" w:cs="Arial"/>
                <w:sz w:val="20"/>
                <w:szCs w:val="20"/>
                <w:lang w:eastAsia="ja-JP"/>
              </w:rPr>
              <w:t>Establecer las directrices básicas que definan la coordinación de las autoridades competentes para la generación de políticas públicas en materia de prevención, investigación, detección, control, sanción, disuasión y combate a la corrupción armonizándose con el Sistema Nacional</w:t>
            </w:r>
            <w:r>
              <w:rPr>
                <w:rFonts w:ascii="Arial" w:eastAsia="MS Mincho" w:hAnsi="Arial" w:cs="Arial"/>
                <w:sz w:val="20"/>
                <w:szCs w:val="20"/>
                <w:lang w:eastAsia="ja-JP"/>
              </w:rPr>
              <w:t>.</w:t>
            </w:r>
          </w:p>
          <w:p w:rsidR="00DC6F53" w:rsidRDefault="00DC6F53" w:rsidP="00D90A9A">
            <w:pPr>
              <w:ind w:left="360"/>
              <w:contextualSpacing/>
              <w:jc w:val="both"/>
              <w:rPr>
                <w:rFonts w:ascii="Arial" w:eastAsia="MS Mincho" w:hAnsi="Arial" w:cs="Arial"/>
                <w:sz w:val="20"/>
                <w:szCs w:val="20"/>
                <w:lang w:eastAsia="ja-JP"/>
              </w:rPr>
            </w:pPr>
            <w:r>
              <w:rPr>
                <w:rFonts w:ascii="Arial" w:eastAsia="MS Mincho" w:hAnsi="Arial" w:cs="Arial"/>
                <w:sz w:val="20"/>
                <w:szCs w:val="20"/>
                <w:lang w:eastAsia="ja-JP"/>
              </w:rPr>
              <w:t xml:space="preserve">II.- </w:t>
            </w:r>
            <w:r w:rsidRPr="00413ABC">
              <w:rPr>
                <w:rFonts w:ascii="Arial" w:eastAsia="MS Mincho" w:hAnsi="Arial" w:cs="Arial"/>
                <w:sz w:val="20"/>
                <w:szCs w:val="20"/>
                <w:lang w:eastAsia="ja-JP"/>
              </w:rPr>
              <w:t>Establecer las acciones permanentes que aseguren la integridad y el comportamiento ético de los servidores públicos</w:t>
            </w:r>
            <w:r>
              <w:rPr>
                <w:rFonts w:ascii="Arial" w:eastAsia="MS Mincho" w:hAnsi="Arial" w:cs="Arial"/>
                <w:sz w:val="20"/>
                <w:szCs w:val="20"/>
                <w:lang w:eastAsia="ja-JP"/>
              </w:rPr>
              <w:t>.</w:t>
            </w:r>
          </w:p>
          <w:p w:rsidR="00814FAF" w:rsidRDefault="00DC6F53" w:rsidP="00814FAF">
            <w:pPr>
              <w:ind w:left="360"/>
              <w:contextualSpacing/>
              <w:jc w:val="both"/>
              <w:rPr>
                <w:rFonts w:ascii="Arial" w:eastAsia="MS Mincho" w:hAnsi="Arial" w:cs="Arial"/>
                <w:sz w:val="20"/>
                <w:szCs w:val="20"/>
                <w:lang w:eastAsia="ja-JP"/>
              </w:rPr>
            </w:pPr>
            <w:r>
              <w:rPr>
                <w:rFonts w:ascii="Arial" w:eastAsia="MS Mincho" w:hAnsi="Arial" w:cs="Arial"/>
                <w:sz w:val="20"/>
                <w:szCs w:val="20"/>
                <w:lang w:eastAsia="ja-JP"/>
              </w:rPr>
              <w:t xml:space="preserve">III.- </w:t>
            </w:r>
            <w:r w:rsidRPr="00413ABC">
              <w:rPr>
                <w:rFonts w:ascii="Arial" w:eastAsia="MS Mincho" w:hAnsi="Arial" w:cs="Arial"/>
                <w:sz w:val="20"/>
                <w:szCs w:val="20"/>
                <w:lang w:eastAsia="ja-JP"/>
              </w:rPr>
              <w:t>Establecer las bases para crear e implementar sistemas electrónicos para el suministro, intercambio, sistematización y actualización de la informaci</w:t>
            </w:r>
            <w:r>
              <w:rPr>
                <w:rFonts w:ascii="Arial" w:eastAsia="MS Mincho" w:hAnsi="Arial" w:cs="Arial"/>
                <w:sz w:val="20"/>
                <w:szCs w:val="20"/>
                <w:lang w:eastAsia="ja-JP"/>
              </w:rPr>
              <w:t>ón qu</w:t>
            </w:r>
            <w:r w:rsidR="00814FAF">
              <w:rPr>
                <w:rFonts w:ascii="Arial" w:eastAsia="MS Mincho" w:hAnsi="Arial" w:cs="Arial"/>
                <w:sz w:val="20"/>
                <w:szCs w:val="20"/>
                <w:lang w:eastAsia="ja-JP"/>
              </w:rPr>
              <w:t>e genera el gobierno municipal.</w:t>
            </w:r>
          </w:p>
          <w:p w:rsidR="00814FAF" w:rsidRDefault="00814FAF" w:rsidP="00814FAF">
            <w:pPr>
              <w:ind w:left="360"/>
              <w:contextualSpacing/>
              <w:jc w:val="both"/>
              <w:rPr>
                <w:rFonts w:ascii="Arial" w:eastAsia="MS Mincho" w:hAnsi="Arial" w:cs="Arial"/>
                <w:sz w:val="20"/>
                <w:szCs w:val="20"/>
                <w:lang w:eastAsia="ja-JP"/>
              </w:rPr>
            </w:pPr>
            <w:r>
              <w:rPr>
                <w:rFonts w:ascii="Arial" w:hAnsi="Arial" w:cs="Arial"/>
                <w:bCs/>
                <w:lang w:val="es-ES_tradnl"/>
              </w:rPr>
              <w:t xml:space="preserve">IV.- </w:t>
            </w:r>
            <w:r>
              <w:rPr>
                <w:rFonts w:ascii="Arial" w:eastAsia="MS Mincho" w:hAnsi="Arial" w:cs="Arial"/>
                <w:sz w:val="20"/>
                <w:szCs w:val="20"/>
                <w:lang w:eastAsia="ja-JP"/>
              </w:rPr>
              <w:t>L</w:t>
            </w:r>
            <w:r w:rsidRPr="00413ABC">
              <w:rPr>
                <w:rFonts w:ascii="Arial" w:eastAsia="MS Mincho" w:hAnsi="Arial" w:cs="Arial"/>
                <w:sz w:val="20"/>
                <w:szCs w:val="20"/>
                <w:lang w:eastAsia="ja-JP"/>
              </w:rPr>
              <w:t>a emisión de recomendaciones</w:t>
            </w:r>
            <w:r>
              <w:rPr>
                <w:rFonts w:ascii="Arial" w:eastAsia="MS Mincho" w:hAnsi="Arial" w:cs="Arial"/>
                <w:sz w:val="20"/>
                <w:szCs w:val="20"/>
                <w:lang w:eastAsia="ja-JP"/>
              </w:rPr>
              <w:t xml:space="preserve"> a las áreas del gobierno municipal para el mejoramiento de la emisión de información y transparencia</w:t>
            </w:r>
          </w:p>
          <w:p w:rsidR="00814FAF" w:rsidRDefault="00814FAF" w:rsidP="00814FAF">
            <w:pPr>
              <w:ind w:left="360"/>
              <w:contextualSpacing/>
              <w:jc w:val="both"/>
              <w:rPr>
                <w:rFonts w:ascii="Arial" w:eastAsia="MS Mincho" w:hAnsi="Arial" w:cs="Arial"/>
                <w:sz w:val="20"/>
                <w:szCs w:val="20"/>
                <w:lang w:eastAsia="ja-JP"/>
              </w:rPr>
            </w:pPr>
            <w:r>
              <w:rPr>
                <w:rFonts w:ascii="Arial" w:hAnsi="Arial" w:cs="Arial"/>
                <w:bCs/>
                <w:lang w:val="es-ES_tradnl"/>
              </w:rPr>
              <w:t>V.</w:t>
            </w:r>
            <w:r>
              <w:rPr>
                <w:rFonts w:ascii="Arial" w:eastAsia="MS Mincho" w:hAnsi="Arial" w:cs="Arial"/>
                <w:sz w:val="20"/>
                <w:szCs w:val="20"/>
                <w:lang w:eastAsia="ja-JP"/>
              </w:rPr>
              <w:t xml:space="preserve">- </w:t>
            </w:r>
            <w:r w:rsidRPr="00413ABC">
              <w:rPr>
                <w:rFonts w:ascii="Arial" w:eastAsia="MS Mincho" w:hAnsi="Arial" w:cs="Arial"/>
                <w:sz w:val="20"/>
                <w:szCs w:val="20"/>
                <w:lang w:eastAsia="ja-JP"/>
              </w:rPr>
              <w:t>Promover   la   colaboración   con   instituciones   en   la   materia,   con   el   propósito   de   elaborar investigaciones sobre las políticas públicas para la prevención, detección y combate de hechos de corrupción o faltas administrativas</w:t>
            </w:r>
          </w:p>
          <w:p w:rsidR="00814FAF" w:rsidRPr="00413ABC" w:rsidRDefault="00814FAF" w:rsidP="00814FAF">
            <w:pPr>
              <w:ind w:left="360"/>
              <w:contextualSpacing/>
              <w:jc w:val="both"/>
              <w:rPr>
                <w:rFonts w:ascii="Arial" w:eastAsia="MS Mincho" w:hAnsi="Arial" w:cs="Arial"/>
                <w:sz w:val="20"/>
                <w:szCs w:val="20"/>
                <w:lang w:eastAsia="ja-JP"/>
              </w:rPr>
            </w:pPr>
            <w:r>
              <w:rPr>
                <w:rFonts w:ascii="Arial" w:hAnsi="Arial" w:cs="Arial"/>
                <w:bCs/>
                <w:lang w:val="es-ES_tradnl"/>
              </w:rPr>
              <w:t>VI.</w:t>
            </w:r>
            <w:r>
              <w:rPr>
                <w:rFonts w:ascii="Arial" w:eastAsia="MS Mincho" w:hAnsi="Arial" w:cs="Arial"/>
                <w:sz w:val="20"/>
                <w:szCs w:val="20"/>
                <w:lang w:eastAsia="ja-JP"/>
              </w:rPr>
              <w:t>- Las demás que por ley le correspondan</w:t>
            </w:r>
            <w:r w:rsidRPr="00413ABC">
              <w:rPr>
                <w:rFonts w:ascii="Arial" w:eastAsia="MS Mincho" w:hAnsi="Arial" w:cs="Arial"/>
                <w:sz w:val="20"/>
                <w:szCs w:val="20"/>
                <w:lang w:eastAsia="ja-JP"/>
              </w:rPr>
              <w:t>;</w:t>
            </w:r>
          </w:p>
          <w:p w:rsidR="00DC6F53" w:rsidRPr="00985994" w:rsidRDefault="00DC6F53" w:rsidP="00D90A9A">
            <w:pPr>
              <w:ind w:left="360"/>
              <w:contextualSpacing/>
              <w:jc w:val="both"/>
              <w:rPr>
                <w:rFonts w:ascii="Arial" w:hAnsi="Arial" w:cs="Arial"/>
                <w:bCs/>
                <w:lang w:val="es-ES_tradnl"/>
              </w:rPr>
            </w:pPr>
          </w:p>
          <w:p w:rsidR="00DC3DBD" w:rsidRPr="005D5551" w:rsidRDefault="00DC3DBD" w:rsidP="00DC6F53">
            <w:pPr>
              <w:contextualSpacing/>
              <w:jc w:val="both"/>
              <w:rPr>
                <w:rFonts w:ascii="Arial" w:hAnsi="Arial" w:cs="Arial"/>
                <w:b/>
                <w:bCs/>
                <w:i/>
                <w:lang w:val="es-ES_tradnl"/>
              </w:rPr>
            </w:pPr>
          </w:p>
        </w:tc>
      </w:tr>
    </w:tbl>
    <w:p w:rsidR="003E4CE3" w:rsidRDefault="003E4CE3" w:rsidP="003E4CE3">
      <w:pPr>
        <w:spacing w:line="360" w:lineRule="auto"/>
        <w:jc w:val="both"/>
        <w:rPr>
          <w:rFonts w:ascii="Arial" w:hAnsi="Arial" w:cs="Arial"/>
        </w:rPr>
      </w:pPr>
    </w:p>
    <w:p w:rsidR="003E4CE3" w:rsidRPr="00AA1976" w:rsidRDefault="003E4CE3" w:rsidP="003E4CE3">
      <w:pPr>
        <w:spacing w:line="360" w:lineRule="auto"/>
        <w:jc w:val="both"/>
        <w:rPr>
          <w:rFonts w:ascii="Arial" w:hAnsi="Arial" w:cs="Arial"/>
        </w:rPr>
      </w:pPr>
    </w:p>
    <w:p w:rsidR="003E4CE3" w:rsidRPr="00AA1976" w:rsidRDefault="003E4CE3" w:rsidP="003E4CE3">
      <w:pPr>
        <w:spacing w:line="360" w:lineRule="auto"/>
        <w:jc w:val="both"/>
        <w:rPr>
          <w:rFonts w:ascii="Arial" w:hAnsi="Arial" w:cs="Arial"/>
        </w:rPr>
      </w:pPr>
      <w:r w:rsidRPr="00AA1976">
        <w:rPr>
          <w:rFonts w:ascii="Arial" w:hAnsi="Arial" w:cs="Arial"/>
        </w:rPr>
        <w:t>Atento a lo antes señalado a lo largo del presente documento, se pone a consideración de este Honorable Órgano Colegiado en Pleno se autorice la iniciativa</w:t>
      </w:r>
      <w:r w:rsidR="007B2D29">
        <w:rPr>
          <w:rFonts w:ascii="Arial" w:hAnsi="Arial" w:cs="Arial"/>
        </w:rPr>
        <w:t xml:space="preserve"> que se presenta</w:t>
      </w:r>
      <w:r w:rsidRPr="00AA1976">
        <w:rPr>
          <w:rFonts w:ascii="Arial" w:hAnsi="Arial" w:cs="Arial"/>
        </w:rPr>
        <w:t>, proponiendo igualmente el siguiente:</w:t>
      </w:r>
    </w:p>
    <w:p w:rsidR="007B2D29" w:rsidRDefault="007B2D29" w:rsidP="003E4CE3">
      <w:pPr>
        <w:pStyle w:val="Cuerpodeltexto20"/>
        <w:shd w:val="clear" w:color="auto" w:fill="auto"/>
        <w:spacing w:before="0" w:after="0" w:line="360" w:lineRule="auto"/>
        <w:jc w:val="center"/>
        <w:rPr>
          <w:rFonts w:ascii="Arial" w:hAnsi="Arial" w:cs="Arial"/>
          <w:b/>
          <w:sz w:val="24"/>
          <w:szCs w:val="24"/>
        </w:rPr>
      </w:pPr>
    </w:p>
    <w:p w:rsidR="003E4CE3" w:rsidRDefault="003E4CE3" w:rsidP="003E4CE3">
      <w:pPr>
        <w:pStyle w:val="Cuerpodeltexto20"/>
        <w:shd w:val="clear" w:color="auto" w:fill="auto"/>
        <w:spacing w:before="0" w:after="0" w:line="360" w:lineRule="auto"/>
        <w:jc w:val="center"/>
        <w:rPr>
          <w:rFonts w:ascii="Arial" w:hAnsi="Arial" w:cs="Arial"/>
          <w:b/>
          <w:sz w:val="24"/>
          <w:szCs w:val="24"/>
        </w:rPr>
      </w:pPr>
      <w:r w:rsidRPr="00E516D0">
        <w:rPr>
          <w:rFonts w:ascii="Arial" w:hAnsi="Arial" w:cs="Arial"/>
          <w:b/>
          <w:sz w:val="24"/>
          <w:szCs w:val="24"/>
        </w:rPr>
        <w:t>ACUERDO</w:t>
      </w:r>
    </w:p>
    <w:p w:rsidR="003E4CE3" w:rsidRPr="00E516D0" w:rsidRDefault="003E4CE3" w:rsidP="003E4CE3">
      <w:pPr>
        <w:pStyle w:val="Cuerpodeltexto20"/>
        <w:shd w:val="clear" w:color="auto" w:fill="auto"/>
        <w:spacing w:before="0" w:after="0" w:line="360" w:lineRule="auto"/>
        <w:jc w:val="center"/>
        <w:rPr>
          <w:rFonts w:ascii="Arial" w:hAnsi="Arial" w:cs="Arial"/>
          <w:b/>
          <w:sz w:val="24"/>
          <w:szCs w:val="24"/>
        </w:rPr>
      </w:pPr>
    </w:p>
    <w:p w:rsidR="003E4CE3" w:rsidRDefault="003E4CE3" w:rsidP="003E4CE3">
      <w:pPr>
        <w:pStyle w:val="Cuerpodeltexto20"/>
        <w:shd w:val="clear" w:color="auto" w:fill="auto"/>
        <w:spacing w:before="0" w:after="0" w:line="360" w:lineRule="auto"/>
        <w:rPr>
          <w:rFonts w:ascii="Arial" w:hAnsi="Arial" w:cs="Arial"/>
          <w:sz w:val="24"/>
          <w:szCs w:val="24"/>
        </w:rPr>
      </w:pPr>
      <w:r w:rsidRPr="00E516D0">
        <w:rPr>
          <w:rStyle w:val="Cuerpodeltexto4Negrita"/>
        </w:rPr>
        <w:t xml:space="preserve">ÚNICO.- </w:t>
      </w:r>
      <w:r w:rsidRPr="00E516D0">
        <w:rPr>
          <w:rFonts w:ascii="Arial" w:hAnsi="Arial" w:cs="Arial"/>
          <w:sz w:val="24"/>
          <w:szCs w:val="24"/>
        </w:rPr>
        <w:t xml:space="preserve">Se turne la presente Iniciativa a la Comisión Colegiada y Permanente de Reglamentos y Puntos Constitucionales, lo anterior para efecto de que sea Integrada y Dictaminada favorablemente, ello en virtud lo precisado a lo largo de la previa </w:t>
      </w:r>
      <w:r w:rsidRPr="00E516D0">
        <w:rPr>
          <w:rStyle w:val="Cuerpodeltexto4Negrita"/>
        </w:rPr>
        <w:t xml:space="preserve">EXPOSICIÓN DE MOTIVOS </w:t>
      </w:r>
      <w:r w:rsidRPr="00E516D0">
        <w:rPr>
          <w:rFonts w:ascii="Arial" w:hAnsi="Arial" w:cs="Arial"/>
          <w:sz w:val="24"/>
          <w:szCs w:val="24"/>
        </w:rPr>
        <w:t>que la justifica</w:t>
      </w:r>
      <w:r>
        <w:rPr>
          <w:rFonts w:ascii="Arial" w:hAnsi="Arial" w:cs="Arial"/>
          <w:sz w:val="24"/>
          <w:szCs w:val="24"/>
        </w:rPr>
        <w:t>.</w:t>
      </w:r>
    </w:p>
    <w:p w:rsidR="007B2D29" w:rsidRPr="00E516D0" w:rsidRDefault="007B2D29" w:rsidP="003E4CE3">
      <w:pPr>
        <w:pStyle w:val="Cuerpodeltexto20"/>
        <w:shd w:val="clear" w:color="auto" w:fill="auto"/>
        <w:spacing w:before="0" w:after="0" w:line="360" w:lineRule="auto"/>
        <w:rPr>
          <w:rFonts w:ascii="Arial" w:hAnsi="Arial" w:cs="Arial"/>
          <w:sz w:val="24"/>
          <w:szCs w:val="24"/>
        </w:rPr>
      </w:pPr>
    </w:p>
    <w:p w:rsidR="003E4CE3" w:rsidRPr="00AA1976" w:rsidRDefault="003E4CE3" w:rsidP="003E4CE3">
      <w:pPr>
        <w:pStyle w:val="Cuerpodeltexto20"/>
        <w:shd w:val="clear" w:color="auto" w:fill="auto"/>
        <w:spacing w:before="0" w:after="0" w:line="360" w:lineRule="auto"/>
        <w:rPr>
          <w:rFonts w:ascii="Arial" w:hAnsi="Arial" w:cs="Arial"/>
          <w:b/>
          <w:sz w:val="24"/>
          <w:szCs w:val="24"/>
        </w:rPr>
      </w:pPr>
    </w:p>
    <w:p w:rsidR="003E4CE3" w:rsidRPr="00AA1976" w:rsidRDefault="003E4CE3" w:rsidP="003E4CE3">
      <w:pPr>
        <w:pStyle w:val="Cuerpodeltexto20"/>
        <w:shd w:val="clear" w:color="auto" w:fill="auto"/>
        <w:spacing w:before="0" w:after="0" w:line="240" w:lineRule="auto"/>
        <w:jc w:val="center"/>
        <w:rPr>
          <w:rFonts w:ascii="Arial" w:hAnsi="Arial" w:cs="Arial"/>
          <w:b/>
          <w:sz w:val="24"/>
          <w:szCs w:val="24"/>
        </w:rPr>
      </w:pPr>
      <w:r w:rsidRPr="00AA1976">
        <w:rPr>
          <w:rFonts w:ascii="Arial" w:hAnsi="Arial" w:cs="Arial"/>
          <w:b/>
          <w:sz w:val="24"/>
          <w:szCs w:val="24"/>
        </w:rPr>
        <w:t>A T E N T A M E N T E :</w:t>
      </w:r>
      <w:bookmarkStart w:id="4" w:name="_GoBack"/>
      <w:bookmarkEnd w:id="4"/>
    </w:p>
    <w:p w:rsidR="003E4CE3" w:rsidRDefault="003E4CE3" w:rsidP="003E4CE3">
      <w:pPr>
        <w:pStyle w:val="Cuerpodeltexto20"/>
        <w:shd w:val="clear" w:color="auto" w:fill="auto"/>
        <w:spacing w:before="0" w:after="0" w:line="240" w:lineRule="auto"/>
        <w:jc w:val="center"/>
        <w:rPr>
          <w:rFonts w:ascii="Arial" w:hAnsi="Arial" w:cs="Arial"/>
          <w:sz w:val="24"/>
          <w:szCs w:val="24"/>
        </w:rPr>
      </w:pPr>
      <w:r>
        <w:rPr>
          <w:rFonts w:ascii="Arial" w:hAnsi="Arial" w:cs="Arial"/>
          <w:sz w:val="24"/>
          <w:szCs w:val="24"/>
        </w:rPr>
        <w:t>Zapotlanejo</w:t>
      </w:r>
      <w:r w:rsidRPr="00AA1976">
        <w:rPr>
          <w:rFonts w:ascii="Arial" w:hAnsi="Arial" w:cs="Arial"/>
          <w:sz w:val="24"/>
          <w:szCs w:val="24"/>
        </w:rPr>
        <w:t>,</w:t>
      </w:r>
      <w:r>
        <w:rPr>
          <w:rFonts w:ascii="Arial" w:hAnsi="Arial" w:cs="Arial"/>
          <w:sz w:val="24"/>
          <w:szCs w:val="24"/>
        </w:rPr>
        <w:t xml:space="preserve"> Jalisco,</w:t>
      </w:r>
      <w:r w:rsidRPr="00AA1976">
        <w:rPr>
          <w:rFonts w:ascii="Arial" w:hAnsi="Arial" w:cs="Arial"/>
          <w:sz w:val="24"/>
          <w:szCs w:val="24"/>
        </w:rPr>
        <w:t xml:space="preserve"> a los </w:t>
      </w:r>
      <w:r w:rsidR="007B2D29">
        <w:rPr>
          <w:rFonts w:ascii="Arial" w:hAnsi="Arial" w:cs="Arial"/>
          <w:sz w:val="24"/>
          <w:szCs w:val="24"/>
        </w:rPr>
        <w:t>21</w:t>
      </w:r>
      <w:r w:rsidRPr="00AA1976">
        <w:rPr>
          <w:rFonts w:ascii="Arial" w:hAnsi="Arial" w:cs="Arial"/>
          <w:sz w:val="24"/>
          <w:szCs w:val="24"/>
        </w:rPr>
        <w:t xml:space="preserve"> días del mes de </w:t>
      </w:r>
      <w:r w:rsidR="007B2D29">
        <w:rPr>
          <w:rFonts w:ascii="Arial" w:hAnsi="Arial" w:cs="Arial"/>
          <w:sz w:val="24"/>
          <w:szCs w:val="24"/>
        </w:rPr>
        <w:t>septiembre</w:t>
      </w:r>
      <w:r w:rsidRPr="00AA1976">
        <w:rPr>
          <w:rFonts w:ascii="Arial" w:hAnsi="Arial" w:cs="Arial"/>
          <w:sz w:val="24"/>
          <w:szCs w:val="24"/>
        </w:rPr>
        <w:t xml:space="preserve"> del año</w:t>
      </w:r>
      <w:r>
        <w:rPr>
          <w:rFonts w:ascii="Arial" w:hAnsi="Arial" w:cs="Arial"/>
          <w:sz w:val="24"/>
          <w:szCs w:val="24"/>
        </w:rPr>
        <w:t xml:space="preserve"> 2018</w:t>
      </w:r>
    </w:p>
    <w:p w:rsidR="003E4CE3" w:rsidRDefault="003E4CE3" w:rsidP="003E4CE3">
      <w:pPr>
        <w:pStyle w:val="Cuerpodeltexto20"/>
        <w:shd w:val="clear" w:color="auto" w:fill="auto"/>
        <w:spacing w:before="0" w:after="0" w:line="360" w:lineRule="auto"/>
        <w:jc w:val="center"/>
        <w:rPr>
          <w:rFonts w:ascii="Arial" w:hAnsi="Arial" w:cs="Arial"/>
          <w:b/>
          <w:sz w:val="24"/>
          <w:szCs w:val="24"/>
        </w:rPr>
      </w:pPr>
      <w:r w:rsidRPr="009F04AD">
        <w:rPr>
          <w:rFonts w:ascii="Arial" w:hAnsi="Arial" w:cs="Arial"/>
          <w:b/>
          <w:sz w:val="24"/>
          <w:szCs w:val="24"/>
        </w:rPr>
        <w:t>El Síndico Municipal</w:t>
      </w:r>
    </w:p>
    <w:p w:rsidR="003E4CE3" w:rsidRDefault="003E4CE3" w:rsidP="003E4CE3">
      <w:pPr>
        <w:pStyle w:val="Cuerpodeltexto20"/>
        <w:shd w:val="clear" w:color="auto" w:fill="auto"/>
        <w:spacing w:before="0" w:after="0" w:line="360" w:lineRule="auto"/>
        <w:jc w:val="center"/>
        <w:rPr>
          <w:rFonts w:ascii="Arial" w:hAnsi="Arial" w:cs="Arial"/>
          <w:b/>
          <w:sz w:val="24"/>
          <w:szCs w:val="24"/>
        </w:rPr>
      </w:pPr>
    </w:p>
    <w:p w:rsidR="003E4CE3" w:rsidRPr="009F04AD" w:rsidRDefault="003E4CE3" w:rsidP="003E4CE3">
      <w:pPr>
        <w:pStyle w:val="Cuerpodeltexto20"/>
        <w:shd w:val="clear" w:color="auto" w:fill="auto"/>
        <w:spacing w:before="0" w:after="0" w:line="360" w:lineRule="auto"/>
        <w:jc w:val="center"/>
        <w:rPr>
          <w:rFonts w:ascii="Arial" w:hAnsi="Arial" w:cs="Arial"/>
          <w:b/>
          <w:sz w:val="24"/>
          <w:szCs w:val="24"/>
        </w:rPr>
      </w:pPr>
    </w:p>
    <w:p w:rsidR="007F7580" w:rsidRPr="003E4CE3" w:rsidRDefault="003E4CE3" w:rsidP="003E4CE3">
      <w:pPr>
        <w:pStyle w:val="Cuerpodeltexto20"/>
        <w:shd w:val="clear" w:color="auto" w:fill="auto"/>
        <w:spacing w:before="0" w:after="0" w:line="360" w:lineRule="auto"/>
        <w:jc w:val="center"/>
        <w:rPr>
          <w:rFonts w:ascii="Arial" w:hAnsi="Arial" w:cs="Arial"/>
          <w:sz w:val="24"/>
          <w:szCs w:val="24"/>
        </w:rPr>
      </w:pPr>
      <w:r w:rsidRPr="00AA1976">
        <w:rPr>
          <w:rFonts w:ascii="Arial" w:hAnsi="Arial" w:cs="Arial"/>
          <w:b/>
          <w:sz w:val="24"/>
          <w:szCs w:val="24"/>
        </w:rPr>
        <w:t>LIC.</w:t>
      </w:r>
      <w:r w:rsidRPr="00AA1976">
        <w:rPr>
          <w:rFonts w:ascii="Arial" w:hAnsi="Arial" w:cs="Arial"/>
          <w:sz w:val="24"/>
          <w:szCs w:val="24"/>
        </w:rPr>
        <w:t xml:space="preserve"> </w:t>
      </w:r>
      <w:r w:rsidRPr="00AA1976">
        <w:rPr>
          <w:rStyle w:val="Cuerpodeltexto2Negrita"/>
          <w:rFonts w:ascii="Arial" w:hAnsi="Arial" w:cs="Arial"/>
          <w:sz w:val="24"/>
          <w:szCs w:val="24"/>
        </w:rPr>
        <w:t>FERNANDO CONTRERAS RAMÍREZ</w:t>
      </w:r>
      <w:bookmarkEnd w:id="3"/>
    </w:p>
    <w:sectPr w:rsidR="007F7580" w:rsidRPr="003E4CE3" w:rsidSect="000B297A">
      <w:headerReference w:type="default" r:id="rId7"/>
      <w:footerReference w:type="default" r:id="rId8"/>
      <w:pgSz w:w="12240" w:h="20160"/>
      <w:pgMar w:top="1418" w:right="1418" w:bottom="1418"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B2" w:rsidRDefault="000828B2">
      <w:r>
        <w:separator/>
      </w:r>
    </w:p>
  </w:endnote>
  <w:endnote w:type="continuationSeparator" w:id="0">
    <w:p w:rsidR="000828B2" w:rsidRDefault="0008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8956"/>
      <w:docPartObj>
        <w:docPartGallery w:val="Page Numbers (Bottom of Page)"/>
        <w:docPartUnique/>
      </w:docPartObj>
    </w:sdtPr>
    <w:sdtEndPr/>
    <w:sdtContent>
      <w:sdt>
        <w:sdtPr>
          <w:id w:val="1728636285"/>
          <w:docPartObj>
            <w:docPartGallery w:val="Page Numbers (Top of Page)"/>
            <w:docPartUnique/>
          </w:docPartObj>
        </w:sdtPr>
        <w:sdtEndPr/>
        <w:sdtContent>
          <w:p w:rsidR="00E45348" w:rsidRDefault="00A11C0A" w:rsidP="00E45348">
            <w:pPr>
              <w:pStyle w:val="Piedepgina"/>
              <w:jc w:val="center"/>
            </w:pPr>
            <w:r>
              <w:t xml:space="preserve">Página </w:t>
            </w:r>
            <w:r>
              <w:rPr>
                <w:b/>
                <w:bCs/>
              </w:rPr>
              <w:fldChar w:fldCharType="begin"/>
            </w:r>
            <w:r>
              <w:rPr>
                <w:b/>
                <w:bCs/>
              </w:rPr>
              <w:instrText>PAGE</w:instrText>
            </w:r>
            <w:r>
              <w:rPr>
                <w:b/>
                <w:bCs/>
              </w:rPr>
              <w:fldChar w:fldCharType="separate"/>
            </w:r>
            <w:r w:rsidR="00D456D9">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D456D9">
              <w:rPr>
                <w:b/>
                <w:bCs/>
                <w:noProof/>
              </w:rPr>
              <w:t>9</w:t>
            </w:r>
            <w:r>
              <w:rPr>
                <w:b/>
                <w:bCs/>
              </w:rPr>
              <w:fldChar w:fldCharType="end"/>
            </w:r>
          </w:p>
        </w:sdtContent>
      </w:sdt>
    </w:sdtContent>
  </w:sdt>
  <w:p w:rsidR="00C86C71" w:rsidRDefault="000828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B2" w:rsidRDefault="000828B2">
      <w:r>
        <w:separator/>
      </w:r>
    </w:p>
  </w:footnote>
  <w:footnote w:type="continuationSeparator" w:id="0">
    <w:p w:rsidR="000828B2" w:rsidRDefault="0008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47" w:rsidRDefault="00A11C0A" w:rsidP="00241947">
    <w:pPr>
      <w:tabs>
        <w:tab w:val="left" w:pos="1170"/>
      </w:tabs>
      <w:rPr>
        <w:rFonts w:ascii="Verdana" w:hAnsi="Verdana"/>
        <w:b/>
      </w:rPr>
    </w:pPr>
    <w:r>
      <w:rPr>
        <w:noProof/>
        <w:lang w:val="es-MX" w:eastAsia="es-MX" w:bidi="ar-SA"/>
      </w:rPr>
      <w:drawing>
        <wp:anchor distT="152400" distB="152400" distL="152400" distR="152400" simplePos="0" relativeHeight="251659264" behindDoc="1" locked="0" layoutInCell="1" allowOverlap="1" wp14:anchorId="06A6B6C8" wp14:editId="44BED6A5">
          <wp:simplePos x="0" y="0"/>
          <wp:positionH relativeFrom="margin">
            <wp:posOffset>-333375</wp:posOffset>
          </wp:positionH>
          <wp:positionV relativeFrom="page">
            <wp:posOffset>161925</wp:posOffset>
          </wp:positionV>
          <wp:extent cx="1466850" cy="1438275"/>
          <wp:effectExtent l="0" t="0" r="0" b="9525"/>
          <wp:wrapNone/>
          <wp:docPr id="29"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1466850" cy="1438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41947" w:rsidRDefault="000828B2" w:rsidP="00241947">
    <w:pPr>
      <w:pStyle w:val="Ttulo11"/>
      <w:tabs>
        <w:tab w:val="left" w:pos="567"/>
      </w:tabs>
      <w:spacing w:before="92"/>
      <w:ind w:left="2552" w:right="49"/>
      <w:jc w:val="both"/>
      <w:rPr>
        <w:b w:val="0"/>
        <w:sz w:val="20"/>
        <w:szCs w:val="20"/>
        <w:lang w:val="es-MX"/>
      </w:rPr>
    </w:pPr>
  </w:p>
  <w:p w:rsidR="00241947" w:rsidRDefault="000828B2" w:rsidP="00241947">
    <w:pPr>
      <w:pStyle w:val="Ttulo11"/>
      <w:tabs>
        <w:tab w:val="left" w:pos="567"/>
      </w:tabs>
      <w:spacing w:before="92"/>
      <w:ind w:left="2552" w:right="49"/>
      <w:jc w:val="both"/>
      <w:rPr>
        <w:b w:val="0"/>
        <w:sz w:val="20"/>
        <w:szCs w:val="20"/>
        <w:lang w:val="es-MX"/>
      </w:rPr>
    </w:pPr>
  </w:p>
  <w:p w:rsidR="00241947" w:rsidRPr="0076313E" w:rsidRDefault="00A11C0A" w:rsidP="00241947">
    <w:pPr>
      <w:pStyle w:val="Ttulo11"/>
      <w:tabs>
        <w:tab w:val="left" w:pos="567"/>
      </w:tabs>
      <w:spacing w:before="92"/>
      <w:ind w:left="2552" w:right="49"/>
      <w:jc w:val="both"/>
      <w:rPr>
        <w:b w:val="0"/>
        <w:sz w:val="20"/>
        <w:szCs w:val="20"/>
        <w:lang w:val="es-MX"/>
      </w:rPr>
    </w:pPr>
    <w:r w:rsidRPr="0076313E">
      <w:rPr>
        <w:b w:val="0"/>
        <w:noProof/>
        <w:sz w:val="18"/>
        <w:szCs w:val="20"/>
        <w:lang w:val="es-MX" w:eastAsia="es-MX"/>
      </w:rPr>
      <mc:AlternateContent>
        <mc:Choice Requires="wps">
          <w:drawing>
            <wp:anchor distT="0" distB="0" distL="114300" distR="114300" simplePos="0" relativeHeight="251661312" behindDoc="0" locked="0" layoutInCell="1" allowOverlap="1" wp14:anchorId="14A01021" wp14:editId="5B978114">
              <wp:simplePos x="0" y="0"/>
              <wp:positionH relativeFrom="margin">
                <wp:posOffset>1597026</wp:posOffset>
              </wp:positionH>
              <wp:positionV relativeFrom="paragraph">
                <wp:posOffset>15240</wp:posOffset>
              </wp:positionV>
              <wp:extent cx="398145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39814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F2F71" id="Conector recto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75pt,1.2pt" to="43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" strokecolor="black [3200]" strokeweight="1.5pt">
              <v:stroke joinstyle="miter"/>
              <w10:wrap anchorx="margin"/>
            </v:line>
          </w:pict>
        </mc:Fallback>
      </mc:AlternateContent>
    </w:r>
    <w:r w:rsidRPr="0076313E">
      <w:rPr>
        <w:b w:val="0"/>
        <w:sz w:val="18"/>
        <w:szCs w:val="20"/>
        <w:lang w:val="es-MX"/>
      </w:rPr>
      <w:t xml:space="preserve">Iniciativa de </w:t>
    </w:r>
    <w:r w:rsidR="0076313E" w:rsidRPr="0076313E">
      <w:rPr>
        <w:b w:val="0"/>
        <w:sz w:val="18"/>
        <w:szCs w:val="20"/>
        <w:lang w:val="es-MX"/>
      </w:rPr>
      <w:t xml:space="preserve">modificación de </w:t>
    </w:r>
    <w:r w:rsidRPr="0076313E">
      <w:rPr>
        <w:b w:val="0"/>
        <w:sz w:val="18"/>
        <w:szCs w:val="20"/>
        <w:lang w:val="es-MX"/>
      </w:rPr>
      <w:t xml:space="preserve">ordenamiento municipal </w:t>
    </w:r>
    <w:r w:rsidR="009D2AE5">
      <w:rPr>
        <w:b w:val="0"/>
        <w:sz w:val="18"/>
        <w:szCs w:val="20"/>
        <w:lang w:val="es-MX"/>
      </w:rPr>
      <w:t>que</w:t>
    </w:r>
    <w:r w:rsidR="0076313E" w:rsidRPr="0076313E">
      <w:rPr>
        <w:b w:val="0"/>
        <w:sz w:val="18"/>
        <w:szCs w:val="20"/>
        <w:lang w:val="es-MX"/>
      </w:rPr>
      <w:t xml:space="preserve"> tiene por objeto la modificación de los numerales 78, 79 y 92, agregar el artículo 95-bis, y derogar los artículos 81 y 90</w:t>
    </w:r>
    <w:r w:rsidR="009D2AE5">
      <w:rPr>
        <w:b w:val="0"/>
        <w:sz w:val="18"/>
        <w:szCs w:val="20"/>
        <w:lang w:val="es-MX"/>
      </w:rPr>
      <w:t xml:space="preserve">, todos, </w:t>
    </w:r>
    <w:r w:rsidR="0076313E" w:rsidRPr="0076313E">
      <w:rPr>
        <w:b w:val="0"/>
        <w:sz w:val="18"/>
        <w:szCs w:val="20"/>
        <w:lang w:val="es-MX"/>
      </w:rPr>
      <w:t>del Reglamento del Ayuntamiento de Zapotlanejo, Jalisco.</w:t>
    </w:r>
  </w:p>
  <w:p w:rsidR="00241947" w:rsidRDefault="0076313E" w:rsidP="00241947">
    <w:pPr>
      <w:rPr>
        <w:rFonts w:ascii="Verdana" w:hAnsi="Verdana"/>
        <w:b/>
      </w:rPr>
    </w:pPr>
    <w:r>
      <w:rPr>
        <w:noProof/>
        <w:lang w:val="es-MX" w:eastAsia="es-MX" w:bidi="ar-SA"/>
      </w:rPr>
      <mc:AlternateContent>
        <mc:Choice Requires="wps">
          <w:drawing>
            <wp:anchor distT="0" distB="0" distL="114300" distR="114300" simplePos="0" relativeHeight="251660288" behindDoc="0" locked="0" layoutInCell="1" allowOverlap="1" wp14:anchorId="683D566D" wp14:editId="14296F50">
              <wp:simplePos x="0" y="0"/>
              <wp:positionH relativeFrom="margin">
                <wp:align>right</wp:align>
              </wp:positionH>
              <wp:positionV relativeFrom="paragraph">
                <wp:posOffset>23495</wp:posOffset>
              </wp:positionV>
              <wp:extent cx="3971925" cy="952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3971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39C2A" id="Conector recto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1.55pt,1.85pt" to="57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" strokecolor="black [3200]" strokeweight="1.5pt">
              <v:stroke joinstyle="miter"/>
              <w10:wrap anchorx="margin"/>
            </v:line>
          </w:pict>
        </mc:Fallback>
      </mc:AlternateContent>
    </w:r>
  </w:p>
  <w:p w:rsidR="00241947" w:rsidRPr="00B146D1" w:rsidRDefault="000828B2" w:rsidP="00241947">
    <w:pPr>
      <w:rPr>
        <w:rFonts w:ascii="Verdana" w:hAnsi="Verdana"/>
        <w:b/>
      </w:rPr>
    </w:pPr>
  </w:p>
  <w:p w:rsidR="00241947" w:rsidRDefault="000828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C64"/>
    <w:multiLevelType w:val="hybridMultilevel"/>
    <w:tmpl w:val="FBC43310"/>
    <w:lvl w:ilvl="0" w:tplc="B56EF2AA">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74B01"/>
    <w:multiLevelType w:val="hybridMultilevel"/>
    <w:tmpl w:val="970631F2"/>
    <w:lvl w:ilvl="0" w:tplc="7726686C">
      <w:start w:val="1"/>
      <w:numFmt w:val="decimal"/>
      <w:lvlText w:val="Artículo %1."/>
      <w:lvlJc w:val="left"/>
      <w:pPr>
        <w:ind w:left="720" w:hanging="360"/>
      </w:pPr>
      <w:rPr>
        <w:rFonts w:ascii="Arial" w:hAnsi="Arial" w:hint="default"/>
        <w:b/>
        <w:bCs/>
        <w:i w:val="0"/>
        <w:iCs w:val="0"/>
        <w:color w:val="auto"/>
        <w:sz w:val="24"/>
        <w:szCs w:val="24"/>
        <w:u w:color="000000" w:themeColor="text1"/>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C941DE"/>
    <w:multiLevelType w:val="hybridMultilevel"/>
    <w:tmpl w:val="1B6EC2C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E6596"/>
    <w:multiLevelType w:val="hybridMultilevel"/>
    <w:tmpl w:val="3D96FD88"/>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C5793"/>
    <w:multiLevelType w:val="hybridMultilevel"/>
    <w:tmpl w:val="C22A532E"/>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8D208E"/>
    <w:multiLevelType w:val="hybridMultilevel"/>
    <w:tmpl w:val="643246FE"/>
    <w:lvl w:ilvl="0" w:tplc="BA62CF04">
      <w:start w:val="1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8985CDB"/>
    <w:multiLevelType w:val="hybridMultilevel"/>
    <w:tmpl w:val="B9548404"/>
    <w:lvl w:ilvl="0" w:tplc="33DAAC70">
      <w:start w:val="1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3577E8"/>
    <w:multiLevelType w:val="hybridMultilevel"/>
    <w:tmpl w:val="A0709688"/>
    <w:lvl w:ilvl="0" w:tplc="7FFECA32">
      <w:start w:val="1"/>
      <w:numFmt w:val="upperRoman"/>
      <w:lvlText w:val="%1."/>
      <w:lvlJc w:val="left"/>
      <w:pPr>
        <w:ind w:left="720" w:hanging="360"/>
      </w:pPr>
      <w:rPr>
        <w:rFonts w:ascii="Arial" w:eastAsiaTheme="minorHAnsi" w:hAnsi="Arial" w:cs="Arial"/>
        <w:b/>
        <w:bCs/>
        <w:i w:val="0"/>
        <w:iCs w:val="0"/>
        <w:color w:val="auto"/>
        <w:sz w:val="24"/>
        <w:szCs w:val="24"/>
        <w:u w:color="000000" w:themeColor="text1"/>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211291"/>
    <w:multiLevelType w:val="hybridMultilevel"/>
    <w:tmpl w:val="004CDBA2"/>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9D3767"/>
    <w:multiLevelType w:val="hybridMultilevel"/>
    <w:tmpl w:val="747C4FD8"/>
    <w:lvl w:ilvl="0" w:tplc="0C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423410"/>
    <w:multiLevelType w:val="hybridMultilevel"/>
    <w:tmpl w:val="643246FE"/>
    <w:lvl w:ilvl="0" w:tplc="BA62CF04">
      <w:start w:val="1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4383C66"/>
    <w:multiLevelType w:val="hybridMultilevel"/>
    <w:tmpl w:val="2B68878A"/>
    <w:lvl w:ilvl="0" w:tplc="2E1C558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568E3F8F"/>
    <w:multiLevelType w:val="hybridMultilevel"/>
    <w:tmpl w:val="B22010E4"/>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A1732E"/>
    <w:multiLevelType w:val="hybridMultilevel"/>
    <w:tmpl w:val="18C484F0"/>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4D217ED"/>
    <w:multiLevelType w:val="hybridMultilevel"/>
    <w:tmpl w:val="970631F2"/>
    <w:lvl w:ilvl="0" w:tplc="7726686C">
      <w:start w:val="1"/>
      <w:numFmt w:val="decimal"/>
      <w:lvlText w:val="Artículo %1."/>
      <w:lvlJc w:val="left"/>
      <w:pPr>
        <w:ind w:left="720" w:hanging="360"/>
      </w:pPr>
      <w:rPr>
        <w:rFonts w:ascii="Arial" w:hAnsi="Arial" w:hint="default"/>
        <w:b/>
        <w:bCs/>
        <w:i w:val="0"/>
        <w:iCs w:val="0"/>
        <w:color w:val="auto"/>
        <w:sz w:val="24"/>
        <w:szCs w:val="24"/>
        <w:u w:color="000000" w:themeColor="text1"/>
      </w:rPr>
    </w:lvl>
    <w:lvl w:ilvl="1" w:tplc="76CC0244">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936A6D"/>
    <w:multiLevelType w:val="hybridMultilevel"/>
    <w:tmpl w:val="2DD00236"/>
    <w:lvl w:ilvl="0" w:tplc="8D7411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C4506B"/>
    <w:multiLevelType w:val="hybridMultilevel"/>
    <w:tmpl w:val="98347A10"/>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6D5D47"/>
    <w:multiLevelType w:val="hybridMultilevel"/>
    <w:tmpl w:val="98347A10"/>
    <w:lvl w:ilvl="0" w:tplc="D03E6F1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357BC6"/>
    <w:multiLevelType w:val="hybridMultilevel"/>
    <w:tmpl w:val="686C4F0E"/>
    <w:lvl w:ilvl="0" w:tplc="2998F89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6"/>
  </w:num>
  <w:num w:numId="6">
    <w:abstractNumId w:val="5"/>
  </w:num>
  <w:num w:numId="7">
    <w:abstractNumId w:val="10"/>
  </w:num>
  <w:num w:numId="8">
    <w:abstractNumId w:val="12"/>
  </w:num>
  <w:num w:numId="9">
    <w:abstractNumId w:val="18"/>
  </w:num>
  <w:num w:numId="10">
    <w:abstractNumId w:val="16"/>
  </w:num>
  <w:num w:numId="11">
    <w:abstractNumId w:val="17"/>
  </w:num>
  <w:num w:numId="12">
    <w:abstractNumId w:val="13"/>
  </w:num>
  <w:num w:numId="13">
    <w:abstractNumId w:val="3"/>
  </w:num>
  <w:num w:numId="14">
    <w:abstractNumId w:val="4"/>
  </w:num>
  <w:num w:numId="15">
    <w:abstractNumId w:val="2"/>
  </w:num>
  <w:num w:numId="16">
    <w:abstractNumId w:val="15"/>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E3"/>
    <w:rsid w:val="00031D4F"/>
    <w:rsid w:val="000828B2"/>
    <w:rsid w:val="001A7D43"/>
    <w:rsid w:val="003950BD"/>
    <w:rsid w:val="003E14EA"/>
    <w:rsid w:val="003E4CE3"/>
    <w:rsid w:val="004F555F"/>
    <w:rsid w:val="004F61ED"/>
    <w:rsid w:val="00601163"/>
    <w:rsid w:val="0071579C"/>
    <w:rsid w:val="0076313E"/>
    <w:rsid w:val="00782BF3"/>
    <w:rsid w:val="007B2D29"/>
    <w:rsid w:val="007F7580"/>
    <w:rsid w:val="00814FAF"/>
    <w:rsid w:val="009D2AE5"/>
    <w:rsid w:val="00A11C0A"/>
    <w:rsid w:val="00C438E5"/>
    <w:rsid w:val="00D456D9"/>
    <w:rsid w:val="00DC3DBD"/>
    <w:rsid w:val="00DC6F53"/>
    <w:rsid w:val="00E97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CDD13-CC8B-4818-AF34-56234F11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4CE3"/>
    <w:pPr>
      <w:widowControl w:val="0"/>
      <w:spacing w:after="0" w:line="240" w:lineRule="auto"/>
    </w:pPr>
    <w:rPr>
      <w:rFonts w:ascii="Courier New" w:eastAsia="Courier New" w:hAnsi="Courier New" w:cs="Courier New"/>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3E4CE3"/>
    <w:rPr>
      <w:rFonts w:ascii="Verdana" w:eastAsia="Verdana" w:hAnsi="Verdana" w:cs="Verdana"/>
      <w:b/>
      <w:bCs/>
      <w:sz w:val="26"/>
      <w:szCs w:val="26"/>
      <w:shd w:val="clear" w:color="auto" w:fill="FFFFFF"/>
    </w:rPr>
  </w:style>
  <w:style w:type="character" w:customStyle="1" w:styleId="Cuerpodeltexto2">
    <w:name w:val="Cuerpo del texto (2)_"/>
    <w:basedOn w:val="Fuentedeprrafopredeter"/>
    <w:link w:val="Cuerpodeltexto20"/>
    <w:rsid w:val="003E4CE3"/>
    <w:rPr>
      <w:rFonts w:ascii="Verdana" w:eastAsia="Verdana" w:hAnsi="Verdana" w:cs="Verdana"/>
      <w:shd w:val="clear" w:color="auto" w:fill="FFFFFF"/>
    </w:rPr>
  </w:style>
  <w:style w:type="character" w:customStyle="1" w:styleId="Cuerpodeltexto2Negrita">
    <w:name w:val="Cuerpo del texto (2) + Negrita"/>
    <w:basedOn w:val="Cuerpodeltexto2"/>
    <w:rsid w:val="003E4CE3"/>
    <w:rPr>
      <w:rFonts w:ascii="Verdana" w:eastAsia="Verdana" w:hAnsi="Verdana" w:cs="Verdana"/>
      <w:b/>
      <w:bCs/>
      <w:color w:val="000000"/>
      <w:spacing w:val="0"/>
      <w:w w:val="100"/>
      <w:position w:val="0"/>
      <w:shd w:val="clear" w:color="auto" w:fill="FFFFFF"/>
      <w:lang w:val="es-ES" w:eastAsia="es-ES" w:bidi="es-ES"/>
    </w:rPr>
  </w:style>
  <w:style w:type="paragraph" w:customStyle="1" w:styleId="Cuerpodeltexto20">
    <w:name w:val="Cuerpo del texto (2)"/>
    <w:basedOn w:val="Normal"/>
    <w:link w:val="Cuerpodeltexto2"/>
    <w:rsid w:val="003E4CE3"/>
    <w:pPr>
      <w:shd w:val="clear" w:color="auto" w:fill="FFFFFF"/>
      <w:spacing w:before="540" w:after="580" w:line="264" w:lineRule="exact"/>
      <w:jc w:val="both"/>
    </w:pPr>
    <w:rPr>
      <w:rFonts w:ascii="Verdana" w:eastAsia="Verdana" w:hAnsi="Verdana" w:cs="Verdana"/>
      <w:color w:val="auto"/>
      <w:sz w:val="22"/>
      <w:szCs w:val="22"/>
      <w:lang w:val="es-MX" w:eastAsia="en-US" w:bidi="ar-SA"/>
    </w:rPr>
  </w:style>
  <w:style w:type="paragraph" w:customStyle="1" w:styleId="Ttulo10">
    <w:name w:val="Título #1"/>
    <w:basedOn w:val="Normal"/>
    <w:link w:val="Ttulo1"/>
    <w:rsid w:val="003E4CE3"/>
    <w:pPr>
      <w:shd w:val="clear" w:color="auto" w:fill="FFFFFF"/>
      <w:spacing w:after="540" w:line="322" w:lineRule="exact"/>
      <w:outlineLvl w:val="0"/>
    </w:pPr>
    <w:rPr>
      <w:rFonts w:ascii="Verdana" w:eastAsia="Verdana" w:hAnsi="Verdana" w:cs="Verdana"/>
      <w:b/>
      <w:bCs/>
      <w:color w:val="auto"/>
      <w:sz w:val="26"/>
      <w:szCs w:val="26"/>
      <w:lang w:val="es-MX" w:eastAsia="en-US" w:bidi="ar-SA"/>
    </w:rPr>
  </w:style>
  <w:style w:type="paragraph" w:styleId="Encabezado">
    <w:name w:val="header"/>
    <w:basedOn w:val="Normal"/>
    <w:link w:val="EncabezadoCar"/>
    <w:uiPriority w:val="99"/>
    <w:unhideWhenUsed/>
    <w:rsid w:val="003E4CE3"/>
    <w:pPr>
      <w:tabs>
        <w:tab w:val="center" w:pos="4419"/>
        <w:tab w:val="right" w:pos="8838"/>
      </w:tabs>
    </w:pPr>
  </w:style>
  <w:style w:type="character" w:customStyle="1" w:styleId="EncabezadoCar">
    <w:name w:val="Encabezado Car"/>
    <w:basedOn w:val="Fuentedeprrafopredeter"/>
    <w:link w:val="Encabezado"/>
    <w:uiPriority w:val="99"/>
    <w:rsid w:val="003E4CE3"/>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3E4CE3"/>
    <w:pPr>
      <w:tabs>
        <w:tab w:val="center" w:pos="4419"/>
        <w:tab w:val="right" w:pos="8838"/>
      </w:tabs>
    </w:pPr>
  </w:style>
  <w:style w:type="character" w:customStyle="1" w:styleId="PiedepginaCar">
    <w:name w:val="Pie de página Car"/>
    <w:basedOn w:val="Fuentedeprrafopredeter"/>
    <w:link w:val="Piedepgina"/>
    <w:uiPriority w:val="99"/>
    <w:rsid w:val="003E4CE3"/>
    <w:rPr>
      <w:rFonts w:ascii="Courier New" w:eastAsia="Courier New" w:hAnsi="Courier New" w:cs="Courier New"/>
      <w:color w:val="000000"/>
      <w:sz w:val="24"/>
      <w:szCs w:val="24"/>
      <w:lang w:val="es-ES" w:eastAsia="es-ES" w:bidi="es-ES"/>
    </w:rPr>
  </w:style>
  <w:style w:type="paragraph" w:customStyle="1" w:styleId="Ttulo11">
    <w:name w:val="Título 11"/>
    <w:basedOn w:val="Normal"/>
    <w:uiPriority w:val="1"/>
    <w:qFormat/>
    <w:rsid w:val="003E4CE3"/>
    <w:pPr>
      <w:autoSpaceDE w:val="0"/>
      <w:autoSpaceDN w:val="0"/>
      <w:ind w:left="398"/>
      <w:outlineLvl w:val="1"/>
    </w:pPr>
    <w:rPr>
      <w:rFonts w:ascii="Arial" w:eastAsia="Arial" w:hAnsi="Arial" w:cs="Arial"/>
      <w:b/>
      <w:bCs/>
      <w:color w:val="auto"/>
      <w:lang w:val="en-US" w:eastAsia="en-US" w:bidi="ar-SA"/>
    </w:rPr>
  </w:style>
  <w:style w:type="character" w:customStyle="1" w:styleId="Cuerpodeltexto4Negrita">
    <w:name w:val="Cuerpo del texto (4) + Negrita"/>
    <w:basedOn w:val="Fuentedeprrafopredeter"/>
    <w:rsid w:val="003E4CE3"/>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NormalWeb">
    <w:name w:val="Normal (Web)"/>
    <w:basedOn w:val="Normal"/>
    <w:uiPriority w:val="99"/>
    <w:semiHidden/>
    <w:unhideWhenUsed/>
    <w:rsid w:val="00DC3DBD"/>
    <w:pPr>
      <w:widowControl/>
      <w:spacing w:before="100" w:beforeAutospacing="1" w:after="100" w:afterAutospacing="1"/>
    </w:pPr>
    <w:rPr>
      <w:rFonts w:ascii="Times New Roman" w:eastAsia="Times New Roman" w:hAnsi="Times New Roman" w:cs="Times New Roman"/>
      <w:color w:val="auto"/>
      <w:lang w:val="es-MX" w:eastAsia="es-MX" w:bidi="ar-SA"/>
    </w:rPr>
  </w:style>
  <w:style w:type="table" w:styleId="Tablaconcuadrcula">
    <w:name w:val="Table Grid"/>
    <w:basedOn w:val="Tablanormal"/>
    <w:uiPriority w:val="39"/>
    <w:rsid w:val="00DC3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3DBD"/>
    <w:pPr>
      <w:widowControl/>
      <w:spacing w:after="160" w:line="259" w:lineRule="auto"/>
      <w:ind w:left="720"/>
      <w:contextualSpacing/>
    </w:pPr>
    <w:rPr>
      <w:rFonts w:asciiTheme="minorHAnsi" w:eastAsiaTheme="minorHAnsi" w:hAnsiTheme="minorHAnsi" w:cstheme="minorBidi"/>
      <w:color w:val="auto"/>
      <w:sz w:val="22"/>
      <w:szCs w:val="22"/>
      <w:lang w:val="es-MX"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17801</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dc:description/>
  <cp:lastModifiedBy>Saul</cp:lastModifiedBy>
  <cp:revision>2</cp:revision>
  <cp:lastPrinted>2018-09-24T16:03:00Z</cp:lastPrinted>
  <dcterms:created xsi:type="dcterms:W3CDTF">2019-02-21T18:12:00Z</dcterms:created>
  <dcterms:modified xsi:type="dcterms:W3CDTF">2019-02-21T18:12:00Z</dcterms:modified>
</cp:coreProperties>
</file>